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4.jpeg" ContentType="image/jpeg"/>
  <Override PartName="/word/media/image3.jpeg" ContentType="image/jpeg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rPr>
          <w:b/>
        </w:rPr>
      </w:pPr>
      <w:bookmarkStart w:id="0" w:name="_GoBack"/>
      <w:bookmarkEnd w:id="0"/>
      <w:r>
        <w:rPr>
          <w:b/>
        </w:rPr>
        <w:t>ČÁST 1:</w:t>
        <w:tab/>
        <w:tab/>
        <w:t>Označení látky/směsi a společnosti/podniku</w:t>
      </w:r>
    </w:p>
    <w:p>
      <w:pPr>
        <w:pStyle w:val="Normal"/>
        <w:spacing w:before="0" w:after="0"/>
        <w:rPr>
          <w:b/>
        </w:rPr>
      </w:pPr>
      <w:r>
        <w:rPr>
          <w:b/>
        </w:rPr>
        <w:t>1.1 Identifikace produktu</w:t>
        <w:tab/>
      </w:r>
    </w:p>
    <w:p>
      <w:pPr>
        <w:pStyle w:val="Normal"/>
        <w:spacing w:before="0" w:after="0"/>
        <w:rPr/>
      </w:pPr>
      <w:r>
        <w:rPr>
          <w:b/>
        </w:rPr>
        <w:t xml:space="preserve">Obchodní název/označení: </w:t>
        <w:tab/>
      </w:r>
      <w:r>
        <w:rPr/>
        <w:t>GREEN&amp;CLEAN M2 ČERVENÝ</w:t>
      </w:r>
    </w:p>
    <w:p>
      <w:pPr>
        <w:pStyle w:val="Normal"/>
        <w:spacing w:before="0" w:after="0"/>
        <w:rPr>
          <w:b/>
        </w:rPr>
      </w:pPr>
      <w:r>
        <w:rPr>
          <w:b/>
        </w:rPr>
        <w:t>1.2 Vhodná určená použití látky nebo směsi a použití nedoporučená</w:t>
      </w:r>
    </w:p>
    <w:p>
      <w:pPr>
        <w:pStyle w:val="Normal"/>
        <w:spacing w:before="0" w:after="0"/>
        <w:rPr/>
      </w:pPr>
      <w:r>
        <w:rPr/>
        <w:t>Vhodná určená použití</w:t>
      </w:r>
    </w:p>
    <w:p>
      <w:pPr>
        <w:pStyle w:val="Normal"/>
        <w:spacing w:before="0" w:after="0"/>
        <w:rPr>
          <w:b/>
        </w:rPr>
      </w:pPr>
      <w:r>
        <w:rPr>
          <w:b/>
        </w:rPr>
        <w:tab/>
        <w:t>Oblast užití (SU)</w:t>
      </w:r>
    </w:p>
    <w:p>
      <w:pPr>
        <w:pStyle w:val="Normal"/>
        <w:spacing w:before="0" w:after="0"/>
        <w:rPr/>
      </w:pPr>
      <w:r>
        <w:rPr/>
        <w:tab/>
        <w:t>SU20 Zdravotnické služby.</w:t>
      </w:r>
    </w:p>
    <w:p>
      <w:pPr>
        <w:pStyle w:val="Normal"/>
        <w:spacing w:before="0" w:after="0"/>
        <w:rPr>
          <w:b/>
        </w:rPr>
      </w:pPr>
      <w:r>
        <w:rPr>
          <w:b/>
        </w:rPr>
        <w:tab/>
        <w:t>Kategorie produktu (PC)</w:t>
      </w:r>
    </w:p>
    <w:p>
      <w:pPr>
        <w:pStyle w:val="Normal"/>
        <w:spacing w:before="0" w:after="0"/>
        <w:rPr/>
      </w:pPr>
      <w:r>
        <w:rPr/>
        <w:tab/>
        <w:t>Dezinfekční prostředky.</w:t>
      </w:r>
    </w:p>
    <w:p>
      <w:pPr>
        <w:pStyle w:val="Normal"/>
        <w:spacing w:before="0" w:after="0"/>
        <w:rPr>
          <w:b/>
        </w:rPr>
      </w:pPr>
      <w:r>
        <w:rPr>
          <w:b/>
        </w:rPr>
        <w:t>1.3 Detaily týkající se dodavatele bezpečnostního listu</w:t>
      </w:r>
    </w:p>
    <w:p>
      <w:pPr>
        <w:pStyle w:val="Normal"/>
        <w:spacing w:before="0" w:after="0"/>
        <w:rPr>
          <w:b/>
        </w:rPr>
      </w:pPr>
      <w:r>
        <w:rPr>
          <w:b/>
        </w:rPr>
        <w:t>Dodavatel (výrobce/dovozce/pouze zástupce/určený uživatel/distributor)</w:t>
      </w:r>
    </w:p>
    <w:p>
      <w:pPr>
        <w:pStyle w:val="Normal"/>
        <w:spacing w:before="0" w:after="0"/>
        <w:rPr/>
      </w:pPr>
      <w:r>
        <w:rPr/>
        <w:t>METASYS Medizintechnik GmbH</w:t>
      </w:r>
    </w:p>
    <w:p>
      <w:pPr>
        <w:pStyle w:val="Normal"/>
        <w:spacing w:before="0" w:after="0"/>
        <w:rPr/>
      </w:pPr>
      <w:r>
        <w:rPr/>
        <w:t>Florianistrasse 3</w:t>
      </w:r>
    </w:p>
    <w:p>
      <w:pPr>
        <w:pStyle w:val="Normal"/>
        <w:spacing w:before="0" w:after="0"/>
        <w:rPr/>
      </w:pPr>
      <w:r>
        <w:rPr/>
        <w:t>Österreich-6063 Rum bei Innsbruck</w:t>
      </w:r>
    </w:p>
    <w:p>
      <w:pPr>
        <w:pStyle w:val="Normal"/>
        <w:spacing w:before="0" w:after="0"/>
        <w:rPr/>
      </w:pPr>
      <w:r>
        <w:rPr/>
        <w:t>P.O. Box:</w:t>
      </w:r>
    </w:p>
    <w:p>
      <w:pPr>
        <w:pStyle w:val="Normal"/>
        <w:spacing w:before="0" w:after="0"/>
        <w:rPr/>
      </w:pPr>
      <w:r>
        <w:rPr/>
        <w:t>Telefon: *43-512-205420</w:t>
      </w:r>
    </w:p>
    <w:p>
      <w:pPr>
        <w:pStyle w:val="Normal"/>
        <w:spacing w:before="0" w:after="0"/>
        <w:rPr/>
      </w:pPr>
      <w:r>
        <w:rPr/>
        <w:t>Telefax: *43-512-205420-7</w:t>
      </w:r>
    </w:p>
    <w:p>
      <w:pPr>
        <w:pStyle w:val="Normal"/>
        <w:spacing w:before="0" w:after="0"/>
        <w:rPr/>
      </w:pPr>
      <w:r>
        <w:rPr/>
        <w:t>E-mail: sebastian.geiger@metasys.com</w:t>
      </w:r>
    </w:p>
    <w:p>
      <w:pPr>
        <w:pStyle w:val="Normal"/>
        <w:spacing w:before="0" w:after="0"/>
        <w:rPr/>
      </w:pPr>
      <w:r>
        <w:rPr/>
        <w:t>Oddělení odpovědné za informace: DES/ ENT</w:t>
      </w:r>
    </w:p>
    <w:p>
      <w:pPr>
        <w:pStyle w:val="Normal"/>
        <w:spacing w:before="0" w:after="0"/>
        <w:rPr/>
      </w:pPr>
      <w:r>
        <w:rPr/>
        <w:t>Telefon - informace: *43-512-205420</w:t>
      </w:r>
    </w:p>
    <w:p>
      <w:pPr>
        <w:pStyle w:val="Normal"/>
        <w:spacing w:before="0" w:after="0"/>
        <w:rPr/>
      </w:pPr>
      <w:r>
        <w:rPr/>
        <w:t>Telefax - informace: *43-512-205420-1130</w:t>
      </w:r>
    </w:p>
    <w:p>
      <w:pPr>
        <w:pStyle w:val="Normal"/>
        <w:spacing w:before="0" w:after="0"/>
        <w:rPr/>
      </w:pPr>
      <w:r>
        <w:rPr/>
        <w:t>Pohotovostní telefonní číslo: Giftnotruf München *49-(0)89-19240</w:t>
      </w:r>
    </w:p>
    <w:p>
      <w:pPr>
        <w:pStyle w:val="Normal"/>
        <w:spacing w:before="0" w:after="0"/>
        <w:rPr>
          <w:rStyle w:val="Internetovodkaz"/>
        </w:rPr>
      </w:pPr>
      <w:hyperlink r:id="rId2">
        <w:r>
          <w:rPr>
            <w:rStyle w:val="Internetovodkaz"/>
          </w:rPr>
          <w:t>www.metasys.com</w:t>
        </w:r>
      </w:hyperlink>
    </w:p>
    <w:p>
      <w:pPr>
        <w:pStyle w:val="Normal"/>
        <w:spacing w:before="0" w:after="0"/>
        <w:rPr>
          <w:b/>
        </w:rPr>
      </w:pPr>
      <w:r>
        <w:rPr>
          <w:b/>
        </w:rPr>
        <w:t xml:space="preserve">1.4 Pohotovostní telefonní číslo: </w:t>
      </w:r>
    </w:p>
    <w:p>
      <w:pPr>
        <w:pStyle w:val="Normal"/>
        <w:spacing w:before="0" w:after="0"/>
        <w:rPr/>
      </w:pPr>
      <w:r>
        <w:rPr/>
        <w:t>Giftnotruf München *49-(0)89-19240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</w:rPr>
      </w:pPr>
      <w:r>
        <w:rPr>
          <w:b/>
        </w:rPr>
        <w:t>ČÁST 2:</w:t>
        <w:tab/>
        <w:tab/>
        <w:t>Identifikace nebezpečnosti</w:t>
      </w:r>
    </w:p>
    <w:p>
      <w:pPr>
        <w:pStyle w:val="Normal"/>
        <w:spacing w:before="0" w:after="0"/>
        <w:rPr>
          <w:b/>
        </w:rPr>
      </w:pPr>
      <w:r>
        <w:rPr>
          <w:b/>
        </w:rPr>
        <w:t>Popis nebezpečí</w:t>
      </w:r>
    </w:p>
    <w:p>
      <w:pPr>
        <w:pStyle w:val="Normal"/>
        <w:spacing w:before="0" w:after="0"/>
        <w:rPr>
          <w:b/>
        </w:rPr>
      </w:pPr>
      <w:r>
        <w:rPr>
          <w:b/>
        </w:rPr>
        <w:t>Popis nebezpečí:</w:t>
      </w:r>
    </w:p>
    <w:p>
      <w:pPr>
        <w:pStyle w:val="Normal"/>
        <w:spacing w:before="0" w:after="0"/>
        <w:rPr/>
      </w:pPr>
      <w:r>
        <w:rPr/>
        <w:t>Tento přípravek je nebezpečný ve smyslu směrnice (ES) č. 1272/2008 (GHS).</w:t>
      </w:r>
    </w:p>
    <w:p>
      <w:pPr>
        <w:pStyle w:val="Normal"/>
        <w:spacing w:before="0" w:after="0"/>
        <w:rPr>
          <w:b/>
        </w:rPr>
      </w:pPr>
      <w:r>
        <w:rPr>
          <w:b/>
        </w:rPr>
        <w:t>2.1 Klasifikace látky nebo směsi</w:t>
      </w:r>
    </w:p>
    <w:p>
      <w:pPr>
        <w:pStyle w:val="Normal"/>
        <w:spacing w:before="0" w:after="0"/>
        <w:rPr>
          <w:b/>
        </w:rPr>
      </w:pPr>
      <w:r>
        <w:rPr>
          <w:b/>
        </w:rPr>
        <w:t>Klasifikace podle směrnice (ES) č. 1272/2008 (CLP)</w:t>
      </w:r>
    </w:p>
    <w:p>
      <w:pPr>
        <w:pStyle w:val="Normal"/>
        <w:spacing w:before="0" w:after="0"/>
        <w:rPr>
          <w:b/>
        </w:rPr>
      </w:pPr>
      <w:r>
        <w:rPr>
          <w:b/>
        </w:rPr>
        <w:t>Nebezpečí týkající se zdraví:</w:t>
      </w:r>
    </w:p>
    <w:p>
      <w:pPr>
        <w:pStyle w:val="Normal"/>
        <w:spacing w:before="0" w:after="0"/>
        <w:rPr>
          <w:b/>
        </w:rPr>
      </w:pPr>
      <w:r>
        <w:rPr>
          <w:b/>
        </w:rPr>
        <w:tab/>
        <w:t>Nebezpečí týkající se zdraví</w:t>
      </w:r>
    </w:p>
    <w:p>
      <w:pPr>
        <w:pStyle w:val="Normal"/>
        <w:spacing w:before="0" w:after="0"/>
        <w:rPr/>
      </w:pPr>
      <w:r>
        <w:rPr>
          <w:b/>
        </w:rPr>
        <w:tab/>
      </w:r>
      <w:r>
        <w:rPr/>
        <w:t>Akutní toxicita 4</w:t>
      </w:r>
    </w:p>
    <w:p>
      <w:pPr>
        <w:pStyle w:val="Normal"/>
        <w:spacing w:before="0" w:after="0"/>
        <w:rPr>
          <w:b/>
        </w:rPr>
      </w:pPr>
      <w:r>
        <w:rPr>
          <w:b/>
        </w:rPr>
        <w:tab/>
        <w:t>Vyjádření nebezpečnosti k nebezpečím týkajícím se zdraví</w:t>
      </w:r>
    </w:p>
    <w:p>
      <w:pPr>
        <w:pStyle w:val="Normal"/>
        <w:spacing w:before="0" w:after="0"/>
        <w:rPr/>
      </w:pPr>
      <w:r>
        <w:rPr/>
        <w:tab/>
        <w:t>H302 Škodlivý při požití.</w:t>
      </w:r>
    </w:p>
    <w:p>
      <w:pPr>
        <w:pStyle w:val="Normal"/>
        <w:spacing w:before="0" w:after="0"/>
        <w:rPr>
          <w:b/>
        </w:rPr>
      </w:pPr>
      <w:r>
        <w:rPr/>
        <w:tab/>
      </w:r>
      <w:r>
        <w:rPr>
          <w:b/>
        </w:rPr>
        <w:t>Nebezpečí týkající se zdraví</w:t>
      </w:r>
    </w:p>
    <w:p>
      <w:pPr>
        <w:pStyle w:val="Normal"/>
        <w:spacing w:before="0" w:after="0"/>
        <w:rPr/>
      </w:pPr>
      <w:r>
        <w:rPr>
          <w:b/>
        </w:rPr>
        <w:tab/>
      </w:r>
      <w:r>
        <w:rPr/>
        <w:t>Žíravý pro pokožku 1B</w:t>
      </w:r>
    </w:p>
    <w:p>
      <w:pPr>
        <w:pStyle w:val="Normal"/>
        <w:spacing w:before="0" w:after="0"/>
        <w:rPr>
          <w:b/>
        </w:rPr>
      </w:pPr>
      <w:r>
        <w:rPr>
          <w:b/>
        </w:rPr>
        <w:tab/>
        <w:t>Vyjádření nebezpečnosti k nebezpečím týkajícím se zdraví</w:t>
      </w:r>
    </w:p>
    <w:p>
      <w:pPr>
        <w:pStyle w:val="Normal"/>
        <w:spacing w:before="0" w:after="0"/>
        <w:ind w:left="0" w:right="0" w:firstLine="708"/>
        <w:rPr/>
      </w:pPr>
      <w:r>
        <w:rPr/>
        <w:t>H314 Způsobuje vážné poleptání pokožky a poškození očí.</w:t>
      </w:r>
    </w:p>
    <w:p>
      <w:pPr>
        <w:pStyle w:val="Normal"/>
        <w:spacing w:before="0" w:after="0"/>
        <w:ind w:left="0" w:right="0" w:firstLine="708"/>
        <w:rPr>
          <w:b/>
        </w:rPr>
      </w:pPr>
      <w:r>
        <w:rPr>
          <w:b/>
        </w:rPr>
        <w:t>Nebezpečí týkající se zdraví</w:t>
      </w:r>
    </w:p>
    <w:p>
      <w:pPr>
        <w:pStyle w:val="Normal"/>
        <w:spacing w:before="0" w:after="0"/>
        <w:rPr/>
      </w:pPr>
      <w:r>
        <w:rPr/>
        <w:tab/>
        <w:t>Senzibilizace dýchacího ústrojí 1</w:t>
      </w:r>
    </w:p>
    <w:p>
      <w:pPr>
        <w:pStyle w:val="Normal"/>
        <w:spacing w:before="0" w:after="0"/>
        <w:rPr>
          <w:b/>
        </w:rPr>
      </w:pPr>
      <w:r>
        <w:rPr>
          <w:b/>
        </w:rPr>
        <w:tab/>
        <w:t>Vyjádření nebezpečnosti k nebezpečím týkajícím se zdraví</w:t>
      </w:r>
    </w:p>
    <w:p>
      <w:pPr>
        <w:pStyle w:val="Normal"/>
        <w:spacing w:before="0" w:after="0"/>
        <w:ind w:left="0" w:right="0" w:firstLine="708"/>
        <w:rPr/>
      </w:pPr>
      <w:r>
        <w:rPr/>
        <w:t>H334 Nadýchání může způsobit příznaky alergie nebo astma nebo obtíže při dýchání.</w:t>
      </w:r>
    </w:p>
    <w:p>
      <w:pPr>
        <w:pStyle w:val="Normal"/>
        <w:spacing w:before="0" w:after="0"/>
        <w:rPr>
          <w:b/>
        </w:rPr>
      </w:pPr>
      <w:r>
        <w:rPr>
          <w:b/>
        </w:rPr>
        <w:t>Nebezpečí týkající se životního prostředí:</w:t>
      </w:r>
    </w:p>
    <w:p>
      <w:pPr>
        <w:pStyle w:val="Normal"/>
        <w:spacing w:before="0" w:after="0"/>
        <w:rPr>
          <w:b/>
        </w:rPr>
      </w:pPr>
      <w:r>
        <w:rPr>
          <w:b/>
        </w:rPr>
        <w:tab/>
        <w:t>Nebezpečí týkající se životního prostředí:</w:t>
      </w:r>
    </w:p>
    <w:p>
      <w:pPr>
        <w:pStyle w:val="Normal"/>
        <w:spacing w:before="0" w:after="0"/>
        <w:rPr/>
      </w:pPr>
      <w:r>
        <w:rPr/>
        <w:tab/>
        <w:t>Akutní účinky na vodu 1</w:t>
      </w:r>
    </w:p>
    <w:p>
      <w:pPr>
        <w:pStyle w:val="Normal"/>
        <w:spacing w:before="0" w:after="0"/>
        <w:rPr>
          <w:b/>
        </w:rPr>
      </w:pPr>
      <w:r>
        <w:rPr>
          <w:b/>
        </w:rPr>
        <w:tab/>
        <w:t>Vyjádření nebezpečnosti k nebezpečím týkajícím se životního prostředí</w:t>
      </w:r>
    </w:p>
    <w:p>
      <w:pPr>
        <w:pStyle w:val="Normal"/>
        <w:spacing w:before="0" w:after="0"/>
        <w:ind w:left="0" w:right="0" w:firstLine="708"/>
        <w:rPr/>
      </w:pPr>
      <w:r>
        <w:rPr/>
        <w:t>H400 Velmi toxický pro vodní život.</w:t>
      </w:r>
    </w:p>
    <w:p>
      <w:pPr>
        <w:pStyle w:val="Normal"/>
        <w:spacing w:before="0" w:after="0"/>
        <w:rPr>
          <w:b/>
        </w:rPr>
      </w:pPr>
      <w:r>
        <w:rPr>
          <w:b/>
        </w:rPr>
        <w:t>2.2 Prvky etikety</w:t>
      </w:r>
    </w:p>
    <w:p>
      <w:pPr>
        <w:pStyle w:val="Normal"/>
        <w:spacing w:before="0" w:after="0"/>
        <w:rPr>
          <w:b/>
        </w:rPr>
      </w:pPr>
      <w:r>
        <w:rPr>
          <w:b/>
        </w:rPr>
        <w:t>Označení podle směrnice (ES) č. 1272/2008 (CLP)</w:t>
      </w:r>
    </w:p>
    <w:p>
      <w:pPr>
        <w:pStyle w:val="Normal"/>
        <w:spacing w:before="0" w:after="0"/>
        <w:rPr>
          <w:b/>
        </w:rPr>
      </w:pPr>
      <w:r>
        <w:rPr>
          <w:b/>
        </w:rPr>
        <w:t>Na nebezpečí upozorňující piktogramy:</w:t>
      </w:r>
    </w:p>
    <w:p>
      <w:pPr>
        <w:pStyle w:val="Normal"/>
        <w:spacing w:before="0" w:after="0"/>
        <w:rPr/>
      </w:pPr>
      <w:r>
        <w:rPr/>
        <w:drawing>
          <wp:inline distT="0" distB="0" distL="0" distR="0">
            <wp:extent cx="561975" cy="55499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tab/>
        <w:tab/>
      </w:r>
      <w:r>
        <w:rPr/>
        <w:drawing>
          <wp:inline distT="0" distB="0" distL="0" distR="0">
            <wp:extent cx="510540" cy="50482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tab/>
      </w:r>
      <w:r>
        <w:rPr/>
        <w:drawing>
          <wp:inline distT="0" distB="0" distL="0" distR="0">
            <wp:extent cx="533400" cy="533400"/>
            <wp:effectExtent l="0" t="0" r="0" b="0"/>
            <wp:docPr id="2" name="Picture" descr="http://www.preproom.org/downloads/labels-and-signs/ghs-hazard/GHS-Hazard-8/images/GHS-8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http://www.preproom.org/downloads/labels-and-signs/ghs-hazard/GHS-Hazard-8/images/GHS-8_LAR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tab/>
      </w:r>
      <w:r>
        <w:rPr/>
        <w:drawing>
          <wp:inline distT="0" distB="0" distL="0" distR="0">
            <wp:extent cx="533400" cy="533400"/>
            <wp:effectExtent l="0" t="0" r="0" b="0"/>
            <wp:docPr id="3" name="Picture" descr="http://www.ekoline.cz/data/pics/97_d4791663_ghs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http://www.ekoline.cz/data/pics/97_d4791663_ghs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/>
      </w:pPr>
      <w:r>
        <w:rPr/>
        <w:t>GHS05</w:t>
        <w:tab/>
        <w:tab/>
        <w:tab/>
        <w:t>GHS07</w:t>
        <w:tab/>
        <w:tab/>
        <w:t>GHS08</w:t>
        <w:tab/>
        <w:tab/>
        <w:t>GHS09</w:t>
      </w:r>
    </w:p>
    <w:p>
      <w:pPr>
        <w:pStyle w:val="Normal"/>
        <w:spacing w:before="0" w:after="0"/>
        <w:rPr>
          <w:b/>
        </w:rPr>
      </w:pPr>
      <w:r>
        <w:rPr>
          <w:b/>
        </w:rPr>
        <w:t>Signální slovo</w:t>
      </w:r>
    </w:p>
    <w:p>
      <w:pPr>
        <w:pStyle w:val="Normal"/>
        <w:spacing w:before="0" w:after="0"/>
        <w:rPr/>
      </w:pPr>
      <w:r>
        <w:rPr/>
        <w:t>Nebezpečí</w:t>
      </w:r>
    </w:p>
    <w:p>
      <w:pPr>
        <w:pStyle w:val="Normal"/>
        <w:spacing w:before="0" w:after="0"/>
        <w:rPr>
          <w:rStyle w:val="Hps"/>
          <w:b/>
        </w:rPr>
      </w:pPr>
      <w:r>
        <w:rPr>
          <w:rStyle w:val="Hps"/>
          <w:b/>
        </w:rPr>
        <w:t>Vyjádření nebezpečnosti</w:t>
      </w:r>
    </w:p>
    <w:p>
      <w:pPr>
        <w:pStyle w:val="Normal"/>
        <w:spacing w:before="0" w:after="0"/>
        <w:rPr>
          <w:b/>
        </w:rPr>
      </w:pPr>
      <w:r>
        <w:rPr>
          <w:b/>
        </w:rPr>
        <w:tab/>
        <w:t>Vyjádření nebezpečnosti k nebezpečím týkajícím se zdraví:</w:t>
      </w:r>
    </w:p>
    <w:p>
      <w:pPr>
        <w:pStyle w:val="Normal"/>
        <w:spacing w:before="0" w:after="0"/>
        <w:rPr/>
      </w:pPr>
      <w:r>
        <w:rPr>
          <w:b/>
        </w:rPr>
        <w:tab/>
      </w:r>
      <w:r>
        <w:rPr/>
        <w:t>H302 Škodlivý při požití.</w:t>
      </w:r>
    </w:p>
    <w:p>
      <w:pPr>
        <w:pStyle w:val="Normal"/>
        <w:spacing w:before="0" w:after="0"/>
        <w:ind w:left="0" w:right="0" w:firstLine="708"/>
        <w:rPr/>
      </w:pPr>
      <w:r>
        <w:rPr/>
        <w:t>H314 Způsobuje vážné poleptání pokožky a poškození očí.</w:t>
      </w:r>
    </w:p>
    <w:p>
      <w:pPr>
        <w:pStyle w:val="Normal"/>
        <w:spacing w:before="0" w:after="0"/>
        <w:ind w:left="0" w:right="0" w:firstLine="708"/>
        <w:rPr/>
      </w:pPr>
      <w:r>
        <w:rPr/>
        <w:t>H334 Nadýchání může způsobit příznaky alergie nebo astma nebo obtíže při dýchání.</w:t>
      </w:r>
    </w:p>
    <w:p>
      <w:pPr>
        <w:pStyle w:val="Normal"/>
        <w:spacing w:before="0" w:after="0"/>
        <w:rPr>
          <w:b/>
        </w:rPr>
      </w:pPr>
      <w:r>
        <w:rPr>
          <w:b/>
        </w:rPr>
        <w:tab/>
        <w:t>Vyjádření nebezpečnosti k nebezpečím týkajícím se životního prostředí</w:t>
      </w:r>
    </w:p>
    <w:p>
      <w:pPr>
        <w:pStyle w:val="Normal"/>
        <w:spacing w:before="0" w:after="0"/>
        <w:ind w:left="0" w:right="0" w:firstLine="708"/>
        <w:rPr/>
      </w:pPr>
      <w:r>
        <w:rPr/>
        <w:t>H400 Velmi toxický pro vodní život.</w:t>
      </w:r>
    </w:p>
    <w:p>
      <w:pPr>
        <w:pStyle w:val="Normal"/>
        <w:spacing w:before="0" w:after="0"/>
        <w:rPr>
          <w:b/>
        </w:rPr>
      </w:pPr>
      <w:r>
        <w:rPr>
          <w:b/>
        </w:rPr>
        <w:t>Vyjádření bezpečnostních opatření</w:t>
      </w:r>
    </w:p>
    <w:p>
      <w:pPr>
        <w:pStyle w:val="Normal"/>
        <w:spacing w:before="0" w:after="0"/>
        <w:rPr>
          <w:b/>
        </w:rPr>
      </w:pPr>
      <w:r>
        <w:rPr>
          <w:b/>
        </w:rPr>
        <w:tab/>
        <w:t>Obecná:</w:t>
      </w:r>
    </w:p>
    <w:p>
      <w:pPr>
        <w:pStyle w:val="Normal"/>
        <w:spacing w:before="0" w:after="0"/>
        <w:rPr/>
      </w:pPr>
      <w:r>
        <w:rPr/>
        <w:tab/>
        <w:t>P101</w:t>
        <w:tab/>
        <w:t>Je-li třeba lékařských pokynů, mějte při ruce obal produktu nebo štítek.</w:t>
      </w:r>
    </w:p>
    <w:p>
      <w:pPr>
        <w:pStyle w:val="Normal"/>
        <w:spacing w:before="0" w:after="0"/>
        <w:ind w:left="0" w:right="0" w:firstLine="708"/>
        <w:rPr/>
      </w:pPr>
      <w:r>
        <w:rPr/>
        <w:t>P102</w:t>
        <w:tab/>
        <w:t>Uchovávejte mimo dosah dětí.</w:t>
      </w:r>
    </w:p>
    <w:p>
      <w:pPr>
        <w:pStyle w:val="Normal"/>
        <w:spacing w:before="0" w:after="0"/>
        <w:ind w:left="0" w:right="0" w:firstLine="708"/>
        <w:rPr>
          <w:b/>
        </w:rPr>
      </w:pPr>
      <w:r>
        <w:rPr>
          <w:b/>
        </w:rPr>
        <w:t>Prevence:</w:t>
      </w:r>
    </w:p>
    <w:p>
      <w:pPr>
        <w:pStyle w:val="Normal"/>
        <w:spacing w:before="0" w:after="0"/>
        <w:ind w:left="0" w:right="0" w:firstLine="708"/>
        <w:rPr/>
      </w:pPr>
      <w:r>
        <w:rPr/>
        <w:t>P260</w:t>
        <w:tab/>
        <w:t>Nevdechujte prach/páry/plyny/mlhu/výpary/sprej.</w:t>
      </w:r>
    </w:p>
    <w:p>
      <w:pPr>
        <w:pStyle w:val="Normal"/>
        <w:spacing w:before="0" w:after="0"/>
        <w:ind w:left="0" w:right="0" w:firstLine="708"/>
        <w:rPr/>
      </w:pPr>
      <w:r>
        <w:rPr/>
        <w:t>P280</w:t>
        <w:tab/>
        <w:t>Noste ochranné rukavice/ochranný oděv/ochranu očí/ochranu obličeje.</w:t>
      </w:r>
    </w:p>
    <w:p>
      <w:pPr>
        <w:pStyle w:val="Normal"/>
        <w:spacing w:before="0" w:after="0"/>
        <w:rPr/>
      </w:pPr>
      <w:r>
        <w:rPr/>
        <w:tab/>
        <w:t>P285</w:t>
        <w:tab/>
        <w:t>V případě nedostatečného větrání noste ochranu dýchacího ústrojí.</w:t>
      </w:r>
    </w:p>
    <w:p>
      <w:pPr>
        <w:pStyle w:val="Normal"/>
        <w:spacing w:before="0" w:after="0"/>
        <w:rPr>
          <w:b/>
        </w:rPr>
      </w:pPr>
      <w:r>
        <w:rPr>
          <w:b/>
        </w:rPr>
        <w:tab/>
        <w:t>Reakce:</w:t>
      </w:r>
    </w:p>
    <w:p>
      <w:pPr>
        <w:pStyle w:val="Normal"/>
        <w:spacing w:before="0" w:after="0"/>
        <w:ind w:left="0" w:right="0" w:firstLine="708"/>
        <w:rPr/>
      </w:pPr>
      <w:r>
        <w:rPr/>
        <w:t>P301+P330+P331 Při požití: Vypláchněte ústa. Nevyvolávejte zvracení.</w:t>
      </w:r>
    </w:p>
    <w:p>
      <w:pPr>
        <w:pStyle w:val="Normal"/>
        <w:spacing w:before="0" w:after="0"/>
        <w:ind w:left="708" w:right="0" w:hanging="0"/>
        <w:rPr/>
      </w:pPr>
      <w:r>
        <w:rPr/>
        <w:t>P303+P361+P353 Při zasažení pokožky (nebo vlasů): Ihned odstraňte veškerý kontaminovaný oděv. Opláchněte pokožku vodou / sprchou.</w:t>
      </w:r>
    </w:p>
    <w:p>
      <w:pPr>
        <w:pStyle w:val="Normal"/>
        <w:spacing w:before="0" w:after="0"/>
        <w:ind w:left="708" w:right="0" w:hanging="0"/>
        <w:rPr/>
      </w:pPr>
      <w:r>
        <w:rPr/>
        <w:t>P304+P341</w:t>
        <w:tab/>
        <w:t>Při nadýchání: Je-li dýchání obtížné, přesuňte postiženého na čerstvý vzduch a nechte odpočívat v poloze pohodlné pro dýchání.</w:t>
      </w:r>
    </w:p>
    <w:p>
      <w:pPr>
        <w:pStyle w:val="Normal"/>
        <w:spacing w:before="0" w:after="0"/>
        <w:ind w:left="708" w:right="0" w:hanging="0"/>
        <w:rPr/>
      </w:pPr>
      <w:r>
        <w:rPr/>
        <w:t>P305+P351+P338 Při zasažení očí: Vyplachujte několik minut hojným množstvím vody. Odstraňte kontaktní čočky, jsou-li nasazené a jde to snadno. Pokračujte ve vyplachování.</w:t>
      </w:r>
    </w:p>
    <w:p>
      <w:pPr>
        <w:pStyle w:val="Normal"/>
        <w:spacing w:before="0" w:after="0"/>
        <w:ind w:left="708" w:right="0" w:hanging="0"/>
        <w:rPr/>
      </w:pPr>
      <w:r>
        <w:rPr/>
        <w:t>P310</w:t>
        <w:tab/>
        <w:t>Ihned volejte trilogické středisko nebo lékaře.</w:t>
      </w:r>
    </w:p>
    <w:p>
      <w:pPr>
        <w:pStyle w:val="Normal"/>
        <w:spacing w:before="0" w:after="0"/>
        <w:ind w:left="708" w:right="0" w:hanging="0"/>
        <w:rPr/>
      </w:pPr>
      <w:r>
        <w:rPr/>
        <w:t>P342+P311</w:t>
        <w:tab/>
        <w:t>Při příznacích nadýchání: Volejte trilogické středisko nebo lékaře.</w:t>
      </w:r>
    </w:p>
    <w:p>
      <w:pPr>
        <w:pStyle w:val="Normal"/>
        <w:spacing w:before="0" w:after="0"/>
        <w:ind w:left="708" w:right="0" w:hanging="0"/>
        <w:rPr>
          <w:b/>
        </w:rPr>
      </w:pPr>
      <w:r>
        <w:rPr>
          <w:b/>
        </w:rPr>
        <w:t>Skladování:</w:t>
      </w:r>
    </w:p>
    <w:p>
      <w:pPr>
        <w:pStyle w:val="Normal"/>
        <w:spacing w:before="0" w:after="0"/>
        <w:ind w:left="708" w:right="0" w:hanging="0"/>
        <w:rPr/>
      </w:pPr>
      <w:r>
        <w:rPr/>
        <w:t>P405</w:t>
        <w:tab/>
        <w:t>Skladujte uzamčený.</w:t>
      </w:r>
    </w:p>
    <w:p>
      <w:pPr>
        <w:pStyle w:val="Normal"/>
        <w:spacing w:before="0" w:after="0"/>
        <w:ind w:left="708" w:right="0" w:hanging="0"/>
        <w:rPr/>
      </w:pPr>
      <w:r>
        <w:rPr/>
        <w:t>Likvidace:</w:t>
      </w:r>
    </w:p>
    <w:p>
      <w:pPr>
        <w:pStyle w:val="Normal"/>
        <w:spacing w:before="0" w:after="0"/>
        <w:ind w:left="708" w:right="0" w:hanging="0"/>
        <w:rPr/>
      </w:pPr>
      <w:r>
        <w:rPr/>
        <w:t>P501</w:t>
        <w:tab/>
        <w:t>Zlikvidujte obsah/obal podle místních vyhlášek.</w:t>
      </w:r>
    </w:p>
    <w:p>
      <w:pPr>
        <w:pStyle w:val="Normal"/>
        <w:spacing w:before="0" w:after="0"/>
        <w:rPr>
          <w:b/>
        </w:rPr>
      </w:pPr>
      <w:r>
        <w:rPr>
          <w:b/>
        </w:rPr>
        <w:t>Identifikátory produktu</w:t>
      </w:r>
    </w:p>
    <w:p>
      <w:pPr>
        <w:pStyle w:val="Normal"/>
        <w:spacing w:before="0" w:after="0"/>
        <w:rPr/>
      </w:pPr>
      <w:r>
        <w:rPr/>
        <w:t>Subtilisin</w:t>
        <w:br/>
        <w:t>Dioctyldimethyl amoniumchlorid</w:t>
        <w:br/>
        <w:t>Kokospropylendiamin guanidinium diacetát</w:t>
        <w:br/>
        <w:t>N-(-3-aminopropyl)-N-dodecylpropan-1,3,-diamin</w:t>
      </w:r>
    </w:p>
    <w:p>
      <w:pPr>
        <w:pStyle w:val="Normal"/>
        <w:spacing w:before="0" w:after="0"/>
        <w:rPr>
          <w:b/>
        </w:rPr>
      </w:pPr>
      <w:r>
        <w:rPr>
          <w:b/>
        </w:rPr>
        <w:t>2.3 Další nebezpečí</w:t>
      </w:r>
    </w:p>
    <w:p>
      <w:pPr>
        <w:pStyle w:val="Normal"/>
        <w:spacing w:before="0" w:after="0"/>
        <w:rPr/>
      </w:pPr>
      <w:r>
        <w:rPr/>
        <w:t>Žádné údaje nejsou k dispozici.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</w:rPr>
      </w:pPr>
      <w:r>
        <w:rPr>
          <w:b/>
        </w:rPr>
        <w:t>ČÁST 3:</w:t>
        <w:tab/>
        <w:tab/>
        <w:t>Složení/informace o složkách</w:t>
      </w:r>
    </w:p>
    <w:p>
      <w:pPr>
        <w:pStyle w:val="Normal"/>
        <w:spacing w:before="0" w:after="0"/>
        <w:rPr>
          <w:b/>
        </w:rPr>
      </w:pPr>
      <w:r>
        <w:rPr>
          <w:b/>
        </w:rPr>
        <w:t>3.1/3.2 Informace týkající se směsi</w:t>
        <w:tab/>
      </w:r>
    </w:p>
    <w:p>
      <w:pPr>
        <w:pStyle w:val="Normal"/>
        <w:spacing w:before="0" w:after="0"/>
        <w:ind w:left="390" w:right="0" w:hanging="360"/>
        <w:rPr>
          <w:rFonts w:eastAsia="Calibri" w:cs="Calibri"/>
          <w:b/>
        </w:rPr>
      </w:pPr>
      <w:r>
        <w:rPr>
          <w:rFonts w:eastAsia="Calibri" w:cs="Calibri"/>
          <w:b/>
        </w:rPr>
        <w:t>Nebezpečné složky</w:t>
      </w:r>
    </w:p>
    <w:p>
      <w:pPr>
        <w:pStyle w:val="Normal"/>
        <w:spacing w:before="0" w:after="0"/>
        <w:ind w:left="390" w:right="0" w:hanging="360"/>
        <w:rPr/>
      </w:pPr>
      <w:r>
        <w:rPr/>
        <w:t>Subtilisin</w:t>
        <w:tab/>
        <w:tab/>
        <w:tab/>
        <w:tab/>
        <w:tab/>
        <w:tab/>
        <w:t>1%</w:t>
      </w:r>
    </w:p>
    <w:p>
      <w:pPr>
        <w:pStyle w:val="Normal"/>
        <w:spacing w:before="0" w:after="0"/>
        <w:ind w:left="390" w:right="0" w:hanging="360"/>
        <w:rPr/>
      </w:pPr>
      <w:r>
        <w:rPr/>
        <w:tab/>
        <w:tab/>
        <w:t>CAS 9014-01-1</w:t>
      </w:r>
    </w:p>
    <w:p>
      <w:pPr>
        <w:pStyle w:val="Normal"/>
        <w:spacing w:before="0" w:after="0"/>
        <w:ind w:left="390" w:right="0" w:firstLine="318"/>
        <w:rPr/>
      </w:pPr>
      <w:r>
        <w:rPr/>
        <w:t>EC 232-752-2</w:t>
      </w:r>
    </w:p>
    <w:p>
      <w:pPr>
        <w:pStyle w:val="Normal"/>
        <w:spacing w:before="0" w:after="0"/>
        <w:ind w:left="390" w:right="0" w:firstLine="318"/>
        <w:rPr/>
      </w:pPr>
      <w:r>
        <w:rPr/>
        <w:t>INDEX 647-012-00-8</w:t>
      </w:r>
    </w:p>
    <w:p>
      <w:pPr>
        <w:pStyle w:val="Normal"/>
        <w:spacing w:before="0" w:after="0"/>
        <w:ind w:left="708" w:right="0" w:hanging="0"/>
        <w:rPr/>
      </w:pPr>
      <w:r>
        <w:rPr/>
        <w:t>Dráždění pokožky 2, H315 / Poškození očí 1, H318 / Senzibilizace pro dýchací ústrojí 1, H334 / STOT SE 3, H335</w:t>
      </w:r>
    </w:p>
    <w:p>
      <w:pPr>
        <w:pStyle w:val="Normal"/>
        <w:spacing w:before="0" w:after="0"/>
        <w:rPr>
          <w:rStyle w:val="St"/>
        </w:rPr>
      </w:pPr>
      <w:r>
        <w:rPr>
          <w:rStyle w:val="St"/>
        </w:rPr>
        <w:t>Kyselina ethylendiamintetraoctová</w:t>
        <w:tab/>
        <w:tab/>
        <w:tab/>
        <w:t>&lt;5 %</w:t>
      </w:r>
    </w:p>
    <w:p>
      <w:pPr>
        <w:pStyle w:val="Normal"/>
        <w:spacing w:before="0" w:after="0"/>
        <w:rPr>
          <w:rStyle w:val="St"/>
        </w:rPr>
      </w:pPr>
      <w:r>
        <w:rPr>
          <w:rStyle w:val="St"/>
        </w:rPr>
        <w:tab/>
        <w:t>CAS 60-00-4</w:t>
      </w:r>
    </w:p>
    <w:p>
      <w:pPr>
        <w:pStyle w:val="Normal"/>
        <w:spacing w:before="0" w:after="0"/>
        <w:ind w:left="0" w:right="0" w:firstLine="708"/>
        <w:rPr>
          <w:rStyle w:val="St"/>
        </w:rPr>
      </w:pPr>
      <w:r>
        <w:rPr>
          <w:rStyle w:val="St"/>
        </w:rPr>
        <w:t>EC 200-449-4</w:t>
      </w:r>
    </w:p>
    <w:p>
      <w:pPr>
        <w:pStyle w:val="Normal"/>
        <w:spacing w:before="0" w:after="0"/>
        <w:ind w:left="0" w:right="0" w:firstLine="708"/>
        <w:rPr>
          <w:rStyle w:val="St"/>
        </w:rPr>
      </w:pPr>
      <w:r>
        <w:rPr>
          <w:rStyle w:val="St"/>
        </w:rPr>
        <w:t>INDEX 607-429-00-8</w:t>
      </w:r>
    </w:p>
    <w:p>
      <w:pPr>
        <w:pStyle w:val="Normal"/>
        <w:spacing w:before="0" w:after="0"/>
        <w:ind w:left="0" w:right="0" w:firstLine="708"/>
        <w:rPr>
          <w:rStyle w:val="St"/>
        </w:rPr>
      </w:pPr>
      <w:r>
        <w:rPr>
          <w:rStyle w:val="St"/>
        </w:rPr>
        <w:t>Dráždění očí 2, H319</w:t>
      </w:r>
    </w:p>
    <w:p>
      <w:pPr>
        <w:pStyle w:val="Normal"/>
        <w:spacing w:before="0" w:after="0"/>
        <w:rPr/>
      </w:pPr>
      <w:r>
        <w:rPr/>
        <w:t>Dioctyldimethyl amoniumchlorid</w:t>
        <w:tab/>
        <w:tab/>
        <w:tab/>
        <w:t>25%</w:t>
      </w:r>
    </w:p>
    <w:p>
      <w:pPr>
        <w:pStyle w:val="Normal"/>
        <w:spacing w:before="0" w:after="0"/>
        <w:rPr/>
      </w:pPr>
      <w:r>
        <w:rPr/>
        <w:tab/>
        <w:t>CAS 5538-94-3</w:t>
      </w:r>
    </w:p>
    <w:p>
      <w:pPr>
        <w:pStyle w:val="Normal"/>
        <w:spacing w:before="0" w:after="0"/>
        <w:ind w:left="0" w:right="0" w:firstLine="708"/>
        <w:rPr/>
      </w:pPr>
      <w:r>
        <w:rPr/>
        <w:t>EC 226-901-0</w:t>
      </w:r>
    </w:p>
    <w:p>
      <w:pPr>
        <w:pStyle w:val="Normal"/>
        <w:spacing w:before="0" w:after="0"/>
        <w:rPr/>
      </w:pPr>
      <w:r>
        <w:rPr/>
        <w:t>Kokospropylendiamin guanidinium diacetát</w:t>
        <w:tab/>
        <w:tab/>
        <w:t>&lt;8 %</w:t>
      </w:r>
    </w:p>
    <w:p>
      <w:pPr>
        <w:pStyle w:val="Normal"/>
        <w:spacing w:before="0" w:after="0"/>
        <w:ind w:left="0" w:right="0" w:firstLine="708"/>
        <w:rPr/>
      </w:pPr>
      <w:r>
        <w:rPr/>
        <w:t>CAS 85681-60-3</w:t>
      </w:r>
    </w:p>
    <w:p>
      <w:pPr>
        <w:pStyle w:val="Normal"/>
        <w:spacing w:before="0" w:after="0"/>
        <w:ind w:left="0" w:right="0" w:firstLine="708"/>
        <w:rPr/>
      </w:pPr>
      <w:r>
        <w:rPr/>
        <w:t>EC 288-198-7</w:t>
      </w:r>
    </w:p>
    <w:p>
      <w:pPr>
        <w:pStyle w:val="Normal"/>
        <w:spacing w:before="0" w:after="0"/>
        <w:rPr/>
      </w:pPr>
      <w:r>
        <w:rPr/>
        <w:t>N-(-3-aminopropyl)-N-dodecylpropan-1,3,-diamin</w:t>
        <w:tab/>
        <w:t>4%</w:t>
      </w:r>
    </w:p>
    <w:p>
      <w:pPr>
        <w:pStyle w:val="Normal"/>
        <w:spacing w:before="0" w:after="0"/>
        <w:ind w:left="0" w:right="0" w:firstLine="708"/>
        <w:rPr/>
      </w:pPr>
      <w:r>
        <w:rPr/>
        <w:t>CAS 2372-82-9</w:t>
      </w:r>
    </w:p>
    <w:p>
      <w:pPr>
        <w:pStyle w:val="Normal"/>
        <w:spacing w:before="0" w:after="0"/>
        <w:ind w:left="0" w:right="0" w:firstLine="708"/>
        <w:rPr/>
      </w:pPr>
      <w:r>
        <w:rPr/>
        <w:t>EC 219-145-8</w:t>
        <w:br/>
      </w:r>
    </w:p>
    <w:p>
      <w:pPr>
        <w:pStyle w:val="Normal"/>
        <w:spacing w:before="0" w:after="0"/>
        <w:rPr>
          <w:b/>
        </w:rPr>
      </w:pPr>
      <w:r>
        <w:rPr>
          <w:b/>
        </w:rPr>
        <w:t>ČÁST 4:</w:t>
        <w:tab/>
        <w:tab/>
        <w:t>Opatření při první pomoci</w:t>
      </w:r>
    </w:p>
    <w:p>
      <w:pPr>
        <w:pStyle w:val="Normal"/>
        <w:spacing w:before="0" w:after="0"/>
        <w:rPr>
          <w:b/>
        </w:rPr>
      </w:pPr>
      <w:r>
        <w:rPr>
          <w:b/>
        </w:rPr>
        <w:t>4.1 Popis opatření při první pomoci</w:t>
      </w:r>
    </w:p>
    <w:p>
      <w:pPr>
        <w:pStyle w:val="Normal"/>
        <w:spacing w:before="0" w:after="0"/>
        <w:rPr>
          <w:b/>
        </w:rPr>
      </w:pPr>
      <w:r>
        <w:rPr>
          <w:b/>
        </w:rPr>
        <w:t>Obecné informace</w:t>
      </w:r>
    </w:p>
    <w:p>
      <w:pPr>
        <w:pStyle w:val="Normal"/>
        <w:spacing w:before="0" w:after="0"/>
        <w:rPr/>
      </w:pPr>
      <w:r>
        <w:rPr/>
        <w:t>Okamžitě odstraňte veškerý kontaminovaný oděv.</w:t>
      </w:r>
    </w:p>
    <w:p>
      <w:pPr>
        <w:pStyle w:val="Normal"/>
        <w:spacing w:before="0" w:after="0"/>
        <w:rPr>
          <w:b/>
        </w:rPr>
      </w:pPr>
      <w:r>
        <w:rPr>
          <w:b/>
        </w:rPr>
        <w:t>Po nadýchání</w:t>
      </w:r>
    </w:p>
    <w:p>
      <w:pPr>
        <w:pStyle w:val="Normal"/>
        <w:spacing w:before="0" w:after="0"/>
        <w:rPr/>
      </w:pPr>
      <w:r>
        <w:rPr/>
        <w:t>V případě obtíží při dýchání podejte kyslík. V případě nepravidelného dýchání nebo zástavy dýchání poskytněte umělé dýchání. Zajistěte přísun čerstvého vzduchu. V případě nadýchání mlhy ze spreje, konzultujte ihned lékaře a ukažte mu krabičku nebo štítek.</w:t>
      </w:r>
    </w:p>
    <w:p>
      <w:pPr>
        <w:pStyle w:val="Normal"/>
        <w:spacing w:before="0" w:after="0"/>
        <w:rPr>
          <w:b/>
        </w:rPr>
      </w:pPr>
      <w:r>
        <w:rPr>
          <w:b/>
        </w:rPr>
        <w:t>Po zasažení pokožky</w:t>
      </w:r>
    </w:p>
    <w:p>
      <w:pPr>
        <w:pStyle w:val="Normal"/>
        <w:spacing w:before="0" w:after="0"/>
        <w:rPr/>
      </w:pPr>
      <w:r>
        <w:rPr/>
        <w:t>V případě podráždění vyhledejte lékařské ošetření. Po zasažení pokožky, ihned omyjte hojným množstvím vody a mýdla.</w:t>
      </w:r>
    </w:p>
    <w:p>
      <w:pPr>
        <w:pStyle w:val="Normal"/>
        <w:spacing w:before="0" w:after="0"/>
        <w:rPr>
          <w:b/>
        </w:rPr>
      </w:pPr>
      <w:r>
        <w:rPr>
          <w:b/>
        </w:rPr>
        <w:t>Po zasažení očí</w:t>
      </w:r>
    </w:p>
    <w:p>
      <w:pPr>
        <w:pStyle w:val="Normal"/>
        <w:spacing w:before="0" w:after="0"/>
        <w:rPr/>
      </w:pPr>
      <w:r>
        <w:rPr/>
        <w:t>V případě styku s očima, ihned vyplachujte hojným množstvím tekoucí vody po dobu 10 až 15 minut a oční víčka držte oddálená. Poté konzultujte očního lékaře.</w:t>
      </w:r>
    </w:p>
    <w:p>
      <w:pPr>
        <w:pStyle w:val="Normal"/>
        <w:spacing w:before="0" w:after="0"/>
        <w:rPr>
          <w:b/>
        </w:rPr>
      </w:pPr>
      <w:r>
        <w:rPr>
          <w:b/>
        </w:rPr>
        <w:t>Po pozření</w:t>
      </w:r>
    </w:p>
    <w:p>
      <w:pPr>
        <w:pStyle w:val="Normal"/>
        <w:spacing w:before="0" w:after="0"/>
        <w:rPr/>
      </w:pPr>
      <w:r>
        <w:rPr/>
        <w:t>Ihned vypláchněte ústa a vypijte větší množství vody. Nevyvolávejte zvracení. Při nechtěném spolknutí vypláchněte ústa hojným množstvím vody (pouze pokud je postižený při vědomí) a přivolejte lékařskou pohotovost.</w:t>
      </w:r>
    </w:p>
    <w:p>
      <w:pPr>
        <w:pStyle w:val="Normal"/>
        <w:spacing w:before="0" w:after="0"/>
        <w:rPr>
          <w:b/>
        </w:rPr>
      </w:pPr>
      <w:r>
        <w:rPr>
          <w:b/>
        </w:rPr>
        <w:t xml:space="preserve">4.2 Většina významných symptomů a účinků, akutních i trvalých: </w:t>
      </w:r>
    </w:p>
    <w:p>
      <w:pPr>
        <w:pStyle w:val="Normal"/>
        <w:spacing w:before="0" w:after="0"/>
        <w:rPr/>
      </w:pPr>
      <w:r>
        <w:rPr/>
        <w:t>Žádné údaje nejsou dostupné.</w:t>
      </w:r>
    </w:p>
    <w:p>
      <w:pPr>
        <w:pStyle w:val="Normal"/>
        <w:spacing w:before="0" w:after="0"/>
        <w:rPr>
          <w:b/>
        </w:rPr>
      </w:pPr>
      <w:r>
        <w:rPr>
          <w:b/>
        </w:rPr>
        <w:t xml:space="preserve">4.3 Indikace okamžité lékařské pomoci a speciální metody léčby: </w:t>
      </w:r>
    </w:p>
    <w:p>
      <w:pPr>
        <w:pStyle w:val="Normal"/>
        <w:spacing w:before="0" w:after="0"/>
        <w:rPr/>
      </w:pPr>
      <w:r>
        <w:rPr/>
        <w:t>Žádné údaje nejsou dostupné.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</w:rPr>
      </w:pPr>
      <w:r>
        <w:rPr>
          <w:b/>
        </w:rPr>
        <w:t>ČÁST 5:</w:t>
        <w:tab/>
        <w:tab/>
        <w:t>Opatření pro hašení požáru</w:t>
      </w:r>
    </w:p>
    <w:p>
      <w:pPr>
        <w:pStyle w:val="Normal"/>
        <w:spacing w:before="0" w:after="0"/>
        <w:rPr>
          <w:b/>
        </w:rPr>
      </w:pPr>
      <w:r>
        <w:rPr>
          <w:b/>
        </w:rPr>
        <w:t>Další informace</w:t>
      </w:r>
    </w:p>
    <w:p>
      <w:pPr>
        <w:pStyle w:val="Normal"/>
        <w:spacing w:before="0" w:after="0"/>
        <w:rPr/>
      </w:pPr>
      <w:r>
        <w:rPr/>
        <w:t>Je-li to bezpečné, přesuňte nepoškozené obaly z bezprostředně ohrožené oblasti.</w:t>
      </w:r>
    </w:p>
    <w:p>
      <w:pPr>
        <w:pStyle w:val="Normal"/>
        <w:spacing w:before="0" w:after="0"/>
        <w:rPr>
          <w:b/>
        </w:rPr>
      </w:pPr>
      <w:r>
        <w:rPr>
          <w:b/>
        </w:rPr>
        <w:t>5.1 Hasicí prostředky</w:t>
      </w:r>
    </w:p>
    <w:p>
      <w:pPr>
        <w:pStyle w:val="Normal"/>
        <w:spacing w:before="0" w:after="0"/>
        <w:rPr>
          <w:b/>
        </w:rPr>
      </w:pPr>
      <w:r>
        <w:rPr>
          <w:b/>
        </w:rPr>
        <w:t>Vhodné hasicí prostředky</w:t>
      </w:r>
    </w:p>
    <w:p>
      <w:pPr>
        <w:pStyle w:val="Normal"/>
        <w:spacing w:before="0" w:after="0"/>
        <w:rPr/>
      </w:pPr>
      <w:r>
        <w:rPr/>
        <w:t>Pěna. Hasicí prášek. Atomizovaná voda.</w:t>
      </w:r>
    </w:p>
    <w:p>
      <w:pPr>
        <w:pStyle w:val="Normal"/>
        <w:spacing w:before="0" w:after="0"/>
        <w:rPr>
          <w:b/>
        </w:rPr>
      </w:pPr>
      <w:r>
        <w:rPr>
          <w:b/>
        </w:rPr>
        <w:t>5.2 Zvláštní rizika vyplývající z typu látky nebo směsi</w:t>
      </w:r>
    </w:p>
    <w:p>
      <w:pPr>
        <w:pStyle w:val="Normal"/>
        <w:spacing w:before="0" w:after="0"/>
        <w:rPr>
          <w:b/>
        </w:rPr>
      </w:pPr>
      <w:r>
        <w:rPr>
          <w:b/>
        </w:rPr>
        <w:t>Nebezpečné produkty rozkladu</w:t>
      </w:r>
    </w:p>
    <w:p>
      <w:pPr>
        <w:pStyle w:val="Normal"/>
        <w:spacing w:before="0" w:after="0"/>
        <w:rPr/>
      </w:pPr>
      <w:r>
        <w:rPr/>
        <w:t>Produkty pyrolýzy, toxické.</w:t>
      </w:r>
    </w:p>
    <w:p>
      <w:pPr>
        <w:pStyle w:val="Normal"/>
        <w:spacing w:before="0" w:after="0"/>
        <w:rPr/>
      </w:pPr>
      <w:r>
        <w:rPr/>
        <w:t>V případě požáru se může uvolňovat:</w:t>
      </w:r>
    </w:p>
    <w:p>
      <w:pPr>
        <w:pStyle w:val="Normal"/>
        <w:spacing w:before="0" w:after="0"/>
        <w:rPr/>
      </w:pPr>
      <w:r>
        <w:rPr/>
        <w:t>Oxidy dusíku (NOx). Oxid uhelnatý.</w:t>
      </w:r>
    </w:p>
    <w:p>
      <w:pPr>
        <w:pStyle w:val="Normal"/>
        <w:spacing w:before="0" w:after="0"/>
        <w:rPr>
          <w:b/>
        </w:rPr>
      </w:pPr>
      <w:r>
        <w:rPr>
          <w:b/>
        </w:rPr>
        <w:t>5.3 Pokyny pro hasiče</w:t>
      </w:r>
    </w:p>
    <w:p>
      <w:pPr>
        <w:pStyle w:val="Normal"/>
        <w:spacing w:before="0" w:after="0"/>
        <w:rPr/>
      </w:pPr>
      <w:r>
        <w:rPr/>
        <w:t>Zvláštní ochranné prostředky pro hasiče:</w:t>
      </w:r>
    </w:p>
    <w:p>
      <w:pPr>
        <w:pStyle w:val="Normal"/>
        <w:spacing w:before="0" w:after="0"/>
        <w:rPr/>
      </w:pPr>
      <w:r>
        <w:rPr/>
        <w:t>V případě požáru: Noste autonomní dýchací přístroj.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</w:rPr>
      </w:pPr>
      <w:r>
        <w:rPr>
          <w:b/>
        </w:rPr>
        <w:t>ČÁST 6:</w:t>
        <w:tab/>
        <w:tab/>
        <w:t>Opatření v případě náhodného úniku</w:t>
      </w:r>
    </w:p>
    <w:p>
      <w:pPr>
        <w:pStyle w:val="Normal"/>
        <w:spacing w:before="0" w:after="0"/>
        <w:rPr>
          <w:b/>
        </w:rPr>
      </w:pPr>
      <w:r>
        <w:rPr>
          <w:b/>
        </w:rPr>
        <w:t>6.1 Bezpečnostní opatření pro osoby, ochranné vybavení a nouzové postupy</w:t>
      </w:r>
    </w:p>
    <w:p>
      <w:pPr>
        <w:pStyle w:val="Normal"/>
        <w:spacing w:before="0" w:after="0"/>
        <w:rPr>
          <w:b/>
        </w:rPr>
      </w:pPr>
      <w:r>
        <w:rPr>
          <w:b/>
        </w:rPr>
        <w:t>Pro běžný personál</w:t>
      </w:r>
    </w:p>
    <w:p>
      <w:pPr>
        <w:pStyle w:val="Normal"/>
        <w:spacing w:before="0" w:after="0"/>
        <w:rPr/>
      </w:pPr>
      <w:r>
        <w:rPr>
          <w:b/>
        </w:rPr>
        <w:t>Bezpečnostní opatření pro osoby</w:t>
      </w:r>
      <w:r>
        <w:rPr/>
        <w:t xml:space="preserve"> </w:t>
      </w:r>
    </w:p>
    <w:p>
      <w:pPr>
        <w:pStyle w:val="Normal"/>
        <w:spacing w:before="0" w:after="0"/>
        <w:rPr/>
      </w:pPr>
      <w:r>
        <w:rPr/>
        <w:t>Používejte osobní ochranné prostředky. Noste ochranu dýchacího ústrojí, jsou-li přítomny výpary, prach a aerosoly.</w:t>
      </w:r>
    </w:p>
    <w:p>
      <w:pPr>
        <w:pStyle w:val="Normal"/>
        <w:spacing w:before="0" w:after="0"/>
        <w:rPr>
          <w:b/>
        </w:rPr>
      </w:pPr>
      <w:r>
        <w:rPr>
          <w:b/>
        </w:rPr>
        <w:t>6.2 Opatření k ochraně životního prostředí</w:t>
      </w:r>
    </w:p>
    <w:p>
      <w:pPr>
        <w:pStyle w:val="Normal"/>
        <w:spacing w:before="0" w:after="0"/>
        <w:rPr/>
      </w:pPr>
      <w:r>
        <w:rPr/>
        <w:t>Nevylévejte do kanalizace nebo vodního prostředí.</w:t>
      </w:r>
    </w:p>
    <w:p>
      <w:pPr>
        <w:pStyle w:val="Normal"/>
        <w:spacing w:before="0" w:after="0"/>
        <w:rPr>
          <w:b/>
        </w:rPr>
      </w:pPr>
      <w:r>
        <w:rPr>
          <w:b/>
        </w:rPr>
        <w:t>6.3 Metody a materiál k vyčištění a sběru</w:t>
      </w:r>
    </w:p>
    <w:p>
      <w:pPr>
        <w:pStyle w:val="Normal"/>
        <w:spacing w:before="0" w:after="0"/>
        <w:rPr/>
      </w:pPr>
      <w:r>
        <w:rPr/>
        <w:t>Žádné údaje nejsou dostupné.</w:t>
      </w:r>
    </w:p>
    <w:p>
      <w:pPr>
        <w:pStyle w:val="Normal"/>
        <w:spacing w:before="0" w:after="0"/>
        <w:rPr>
          <w:b/>
        </w:rPr>
      </w:pPr>
      <w:r>
        <w:rPr>
          <w:b/>
        </w:rPr>
        <w:t>6.4 Odkazy na další části</w:t>
      </w:r>
    </w:p>
    <w:p>
      <w:pPr>
        <w:pStyle w:val="Normal"/>
        <w:spacing w:before="0" w:after="0"/>
        <w:rPr/>
      </w:pPr>
      <w:r>
        <w:rPr/>
        <w:t>Žádné údaje nejsou dostupné.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</w:rPr>
      </w:pPr>
      <w:r>
        <w:rPr>
          <w:b/>
        </w:rPr>
        <w:t xml:space="preserve">ČÁST 7: </w:t>
        <w:tab/>
        <w:t>Manipulace a skladování</w:t>
      </w:r>
    </w:p>
    <w:p>
      <w:pPr>
        <w:pStyle w:val="Normal"/>
        <w:spacing w:before="0" w:after="0"/>
        <w:rPr>
          <w:b/>
        </w:rPr>
      </w:pPr>
      <w:r>
        <w:rPr>
          <w:b/>
        </w:rPr>
        <w:t>7.1 Informace pro bezpečné zacházení</w:t>
      </w:r>
    </w:p>
    <w:p>
      <w:pPr>
        <w:pStyle w:val="Normal"/>
        <w:spacing w:before="0" w:after="0"/>
        <w:rPr>
          <w:b/>
        </w:rPr>
      </w:pPr>
      <w:r>
        <w:rPr>
          <w:b/>
        </w:rPr>
        <w:t>Ochranná opatření</w:t>
      </w:r>
    </w:p>
    <w:p>
      <w:pPr>
        <w:pStyle w:val="Normal"/>
        <w:spacing w:before="0" w:after="0"/>
        <w:rPr>
          <w:b/>
        </w:rPr>
      </w:pPr>
      <w:r>
        <w:rPr>
          <w:b/>
        </w:rPr>
        <w:t>Opatření k prevenci vzniku aerosolů a prachu</w:t>
      </w:r>
    </w:p>
    <w:p>
      <w:pPr>
        <w:pStyle w:val="Normal"/>
        <w:spacing w:before="0" w:after="0"/>
        <w:rPr/>
      </w:pPr>
      <w:r>
        <w:rPr/>
        <w:t>Při plnění, dávkování, míchání a odebírání vzorků se musí používat:</w:t>
      </w:r>
    </w:p>
    <w:p>
      <w:pPr>
        <w:pStyle w:val="Normal"/>
        <w:spacing w:before="0" w:after="0"/>
        <w:rPr/>
      </w:pPr>
      <w:r>
        <w:rPr/>
        <w:t>Uzavřená zařízení.</w:t>
      </w:r>
    </w:p>
    <w:p>
      <w:pPr>
        <w:pStyle w:val="Normal"/>
        <w:spacing w:before="0" w:after="0"/>
        <w:rPr/>
      </w:pPr>
      <w:r>
        <w:rPr/>
        <w:t>Používejte uzavřený dávkovací přístroj.</w:t>
      </w:r>
    </w:p>
    <w:p>
      <w:pPr>
        <w:pStyle w:val="Normal"/>
        <w:spacing w:before="0" w:after="0"/>
        <w:rPr>
          <w:b/>
        </w:rPr>
      </w:pPr>
      <w:r>
        <w:rPr>
          <w:b/>
        </w:rPr>
        <w:t>7.2 Podmínky pro bezpečné skladování, včetně podmínek neslučitelných</w:t>
      </w:r>
    </w:p>
    <w:p>
      <w:pPr>
        <w:pStyle w:val="Normal"/>
        <w:spacing w:before="0" w:after="0"/>
        <w:rPr>
          <w:b/>
        </w:rPr>
      </w:pPr>
      <w:r>
        <w:rPr>
          <w:b/>
        </w:rPr>
        <w:t>Pokyny pro společné skladování</w:t>
      </w:r>
    </w:p>
    <w:p>
      <w:pPr>
        <w:pStyle w:val="Normal"/>
        <w:spacing w:before="0" w:after="0"/>
        <w:rPr>
          <w:b/>
        </w:rPr>
      </w:pPr>
      <w:r>
        <w:rPr>
          <w:b/>
        </w:rPr>
        <w:t>Třída skladování</w:t>
      </w:r>
    </w:p>
    <w:p>
      <w:pPr>
        <w:pStyle w:val="Normal"/>
        <w:spacing w:before="0" w:after="0"/>
        <w:rPr/>
      </w:pPr>
      <w:r>
        <w:rPr/>
        <w:t>Leptavé látky (tekuté).</w:t>
      </w:r>
    </w:p>
    <w:p>
      <w:pPr>
        <w:pStyle w:val="Normal"/>
        <w:spacing w:before="0" w:after="0"/>
        <w:rPr>
          <w:b/>
        </w:rPr>
      </w:pPr>
      <w:r>
        <w:rPr>
          <w:b/>
        </w:rPr>
        <w:t>Další informace k podmínkám skladování</w:t>
      </w:r>
    </w:p>
    <w:p>
      <w:pPr>
        <w:pStyle w:val="Normal"/>
        <w:spacing w:before="0" w:after="0"/>
        <w:rPr/>
      </w:pPr>
      <w:r>
        <w:rPr/>
        <w:t>Skladovací teplota: 0 - 30°C</w:t>
      </w:r>
    </w:p>
    <w:p>
      <w:pPr>
        <w:pStyle w:val="Normal"/>
        <w:spacing w:before="0" w:after="0"/>
        <w:rPr>
          <w:b/>
        </w:rPr>
      </w:pPr>
      <w:r>
        <w:rPr>
          <w:b/>
        </w:rPr>
        <w:t>7.3 Specifikace pro konečné použití</w:t>
      </w:r>
    </w:p>
    <w:p>
      <w:pPr>
        <w:pStyle w:val="Normal"/>
        <w:spacing w:before="0" w:after="0"/>
        <w:rPr>
          <w:b/>
        </w:rPr>
      </w:pPr>
      <w:r>
        <w:rPr>
          <w:b/>
        </w:rPr>
        <w:t>Doporučení</w:t>
      </w:r>
    </w:p>
    <w:p>
      <w:pPr>
        <w:pStyle w:val="Normal"/>
        <w:spacing w:before="0" w:after="0"/>
        <w:rPr/>
      </w:pPr>
      <w:r>
        <w:rPr/>
        <w:t>Dodržujte návod k použití.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</w:rPr>
      </w:pPr>
      <w:r>
        <w:rPr>
          <w:b/>
        </w:rPr>
        <w:t>ČÁST 8:</w:t>
        <w:tab/>
        <w:tab/>
        <w:t>Omezování expozice / Osobní ochranné prostředky</w:t>
      </w:r>
    </w:p>
    <w:p>
      <w:pPr>
        <w:pStyle w:val="Normal"/>
        <w:spacing w:before="0" w:after="0"/>
        <w:rPr>
          <w:b/>
        </w:rPr>
      </w:pPr>
      <w:r>
        <w:rPr>
          <w:b/>
        </w:rPr>
        <w:t>8.1 Kontrolní parametry</w:t>
      </w:r>
    </w:p>
    <w:p>
      <w:pPr>
        <w:pStyle w:val="Normal"/>
        <w:spacing w:before="0" w:after="0"/>
        <w:rPr>
          <w:b/>
        </w:rPr>
      </w:pPr>
      <w:r>
        <w:rPr>
          <w:b/>
        </w:rPr>
        <w:t>Hraniční hodnoty, které vyžadují sledování v pracovním prostředí</w:t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3261"/>
        <w:gridCol w:w="1700"/>
        <w:gridCol w:w="1432"/>
        <w:gridCol w:w="1912"/>
      </w:tblGrid>
      <w:tr>
        <w:trPr>
          <w:cantSplit w:val="false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Číslo CAS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Název látky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LTV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STV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poznámka</w:t>
            </w:r>
          </w:p>
        </w:tc>
      </w:tr>
      <w:tr>
        <w:trPr>
          <w:cantSplit w:val="false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64-17-5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Etanol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1920 mg/m ³</w:t>
            </w:r>
          </w:p>
          <w:p>
            <w:pPr>
              <w:pStyle w:val="Normal"/>
              <w:spacing w:before="0" w:after="0"/>
              <w:rPr/>
            </w:pPr>
            <w:r>
              <w:rPr/>
              <w:t>1000 ppm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Velká Británie (UK)</w:t>
            </w:r>
          </w:p>
        </w:tc>
      </w:tr>
      <w:tr>
        <w:trPr>
          <w:cantSplit w:val="false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9014-01-1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Subtilisiny (proteolytické enzymy jako 100% čistý krystalický enzym)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0,00004 mg/m³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Velká Británie (UK)</w:t>
            </w:r>
          </w:p>
        </w:tc>
      </w:tr>
      <w:tr>
        <w:trPr>
          <w:cantSplit w:val="false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67-63-0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Propan-2-ol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 xml:space="preserve">999 mg/m³ </w:t>
            </w:r>
          </w:p>
          <w:p>
            <w:pPr>
              <w:pStyle w:val="Normal"/>
              <w:spacing w:before="0" w:after="0"/>
              <w:rPr/>
            </w:pPr>
            <w:r>
              <w:rPr/>
              <w:t>400 ppm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1250 mg/m³</w:t>
            </w:r>
          </w:p>
          <w:p>
            <w:pPr>
              <w:pStyle w:val="Normal"/>
              <w:spacing w:before="0" w:after="0"/>
              <w:rPr/>
            </w:pPr>
            <w:r>
              <w:rPr/>
              <w:t>500 ppm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Velká Británie (UK)</w:t>
            </w:r>
          </w:p>
        </w:tc>
      </w:tr>
    </w:tbl>
    <w:p>
      <w:pPr>
        <w:pStyle w:val="Normal"/>
        <w:spacing w:before="0" w:after="0"/>
        <w:rPr/>
      </w:pPr>
      <w:r>
        <w:rPr/>
        <w:t>LTV = dlouhodobá expozice na pracovišti</w:t>
        <w:br/>
        <w:t>STV = krátkodobá expozice na pracovišti</w:t>
      </w:r>
    </w:p>
    <w:p>
      <w:pPr>
        <w:pStyle w:val="Normal"/>
        <w:spacing w:before="0" w:after="0"/>
        <w:rPr>
          <w:b/>
        </w:rPr>
      </w:pPr>
      <w:r>
        <w:rPr>
          <w:b/>
        </w:rPr>
        <w:t xml:space="preserve">8.2 Omezování expozice </w:t>
      </w:r>
    </w:p>
    <w:p>
      <w:pPr>
        <w:pStyle w:val="Normal"/>
        <w:spacing w:before="0" w:after="0"/>
        <w:rPr>
          <w:b/>
        </w:rPr>
      </w:pPr>
      <w:r>
        <w:rPr>
          <w:b/>
        </w:rPr>
        <w:t>Osobní ochranné prostředky</w:t>
      </w:r>
    </w:p>
    <w:p>
      <w:pPr>
        <w:pStyle w:val="Normal"/>
        <w:spacing w:before="0" w:after="0"/>
        <w:rPr>
          <w:b/>
        </w:rPr>
      </w:pPr>
      <w:r>
        <w:rPr>
          <w:b/>
        </w:rPr>
        <w:t>Ochrana očí/obličeje</w:t>
      </w:r>
    </w:p>
    <w:p>
      <w:pPr>
        <w:pStyle w:val="Normal"/>
        <w:spacing w:before="0" w:after="0"/>
        <w:rPr>
          <w:b/>
        </w:rPr>
      </w:pPr>
      <w:r>
        <w:rPr>
          <w:b/>
        </w:rPr>
        <w:t>Vhodná ochrana očí:</w:t>
      </w:r>
    </w:p>
    <w:p>
      <w:pPr>
        <w:pStyle w:val="Normal"/>
        <w:spacing w:before="0" w:after="0"/>
        <w:rPr/>
      </w:pPr>
      <w:r>
        <w:rPr/>
        <w:t>Dobře těsnící ochranné brýle.</w:t>
      </w:r>
    </w:p>
    <w:p>
      <w:pPr>
        <w:pStyle w:val="Normal"/>
        <w:spacing w:before="0" w:after="0"/>
        <w:rPr/>
      </w:pPr>
      <w:r>
        <w:rPr/>
        <w:t>Ochrana pokožky</w:t>
      </w:r>
    </w:p>
    <w:p>
      <w:pPr>
        <w:pStyle w:val="Normal"/>
        <w:spacing w:before="0" w:after="0"/>
        <w:rPr/>
      </w:pPr>
      <w:r>
        <w:rPr/>
        <w:t>Vhodný materiál:</w:t>
      </w:r>
    </w:p>
    <w:p>
      <w:pPr>
        <w:pStyle w:val="Normal"/>
        <w:spacing w:before="0" w:after="0"/>
        <w:rPr/>
      </w:pPr>
      <w:r>
        <w:rPr/>
        <w:t>NBR (Nitril kaučuk).</w:t>
      </w:r>
    </w:p>
    <w:p>
      <w:pPr>
        <w:pStyle w:val="Normal"/>
        <w:spacing w:before="0" w:after="0"/>
        <w:rPr/>
      </w:pPr>
      <w:r>
        <w:rPr>
          <w:b/>
        </w:rPr>
        <w:t>Doba průniku (maximální doba opotřebení)</w:t>
      </w:r>
      <w:r>
        <w:rPr/>
        <w:t xml:space="preserve"> &gt;480 min</w:t>
      </w:r>
    </w:p>
    <w:p>
      <w:pPr>
        <w:pStyle w:val="Normal"/>
        <w:spacing w:before="0" w:after="0"/>
        <w:rPr/>
      </w:pPr>
      <w:r>
        <w:rPr>
          <w:b/>
        </w:rPr>
        <w:t>Tloušťka materiálu rukavic</w:t>
      </w:r>
      <w:r>
        <w:rPr/>
        <w:t xml:space="preserve"> 0,4 mm</w:t>
      </w:r>
    </w:p>
    <w:p>
      <w:pPr>
        <w:pStyle w:val="Normal"/>
        <w:spacing w:before="0" w:after="0"/>
        <w:rPr>
          <w:b/>
        </w:rPr>
      </w:pPr>
      <w:r>
        <w:rPr>
          <w:b/>
        </w:rPr>
        <w:t>Další opatření k ochraně rukou</w:t>
      </w:r>
    </w:p>
    <w:p>
      <w:pPr>
        <w:pStyle w:val="Normal"/>
        <w:spacing w:before="0" w:after="0"/>
        <w:rPr/>
      </w:pPr>
      <w:r>
        <w:rPr/>
        <w:t>Pokud možno noste bavlněné vložky do rukavic.</w:t>
      </w:r>
    </w:p>
    <w:p>
      <w:pPr>
        <w:pStyle w:val="Normal"/>
        <w:spacing w:before="0" w:after="0"/>
        <w:rPr>
          <w:b/>
        </w:rPr>
      </w:pPr>
      <w:r>
        <w:rPr>
          <w:b/>
        </w:rPr>
        <w:t>Ochrana dýchacího ústrojí</w:t>
      </w:r>
    </w:p>
    <w:p>
      <w:pPr>
        <w:pStyle w:val="Normal"/>
        <w:spacing w:before="0" w:after="0"/>
        <w:rPr>
          <w:rStyle w:val="Hps"/>
        </w:rPr>
      </w:pPr>
      <w:r>
        <w:rPr>
          <w:rStyle w:val="Hps"/>
        </w:rPr>
        <w:t>Při správném a řádném použití, a za normálních podmínek není ochrana dýchacího ústrojí nutná.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</w:rPr>
      </w:pPr>
      <w:r>
        <w:rPr>
          <w:b/>
        </w:rPr>
        <w:t>ČÁST 9:</w:t>
        <w:tab/>
        <w:tab/>
        <w:t>Fyzikální a chemické vlastnosti</w:t>
      </w:r>
    </w:p>
    <w:p>
      <w:pPr>
        <w:pStyle w:val="Normal"/>
        <w:spacing w:before="0" w:after="0"/>
        <w:rPr>
          <w:b/>
        </w:rPr>
      </w:pPr>
      <w:r>
        <w:rPr>
          <w:b/>
        </w:rPr>
        <w:t>9.1 Informace o základních fyzikálních a chemických vlastnostech</w:t>
      </w:r>
    </w:p>
    <w:p>
      <w:pPr>
        <w:pStyle w:val="Normal"/>
        <w:spacing w:before="0" w:after="0"/>
        <w:rPr>
          <w:b/>
        </w:rPr>
      </w:pPr>
      <w:r>
        <w:rPr>
          <w:b/>
        </w:rPr>
        <w:t>Vzhled</w:t>
      </w:r>
    </w:p>
    <w:p>
      <w:pPr>
        <w:pStyle w:val="Normal"/>
        <w:spacing w:before="0" w:after="0"/>
        <w:rPr>
          <w:b/>
        </w:rPr>
      </w:pPr>
      <w:r>
        <w:rPr>
          <w:b/>
        </w:rPr>
        <w:t>Fyzikální stav</w:t>
      </w:r>
    </w:p>
    <w:p>
      <w:pPr>
        <w:pStyle w:val="Normal"/>
        <w:spacing w:before="0" w:after="0"/>
        <w:rPr/>
      </w:pPr>
      <w:r>
        <w:rPr/>
        <w:t>tekutina:</w:t>
      </w:r>
    </w:p>
    <w:p>
      <w:pPr>
        <w:pStyle w:val="Normal"/>
        <w:spacing w:before="0" w:after="0"/>
        <w:rPr/>
      </w:pPr>
      <w:r>
        <w:rPr/>
        <w:t>viskózní</w:t>
      </w:r>
    </w:p>
    <w:p>
      <w:pPr>
        <w:pStyle w:val="Normal"/>
        <w:spacing w:before="0" w:after="0"/>
        <w:rPr/>
      </w:pPr>
      <w:r>
        <w:rPr>
          <w:b/>
        </w:rPr>
        <w:t>Barva</w:t>
      </w:r>
      <w:r>
        <w:rPr/>
        <w:tab/>
        <w:tab/>
      </w:r>
    </w:p>
    <w:p>
      <w:pPr>
        <w:pStyle w:val="Normal"/>
        <w:spacing w:before="0" w:after="0"/>
        <w:rPr/>
      </w:pPr>
      <w:r>
        <w:rPr/>
        <w:t>červená</w:t>
      </w:r>
    </w:p>
    <w:p>
      <w:pPr>
        <w:pStyle w:val="Normal"/>
        <w:spacing w:before="0" w:after="0"/>
        <w:rPr/>
      </w:pPr>
      <w:r>
        <w:rPr>
          <w:b/>
        </w:rPr>
        <w:t>Aroma</w:t>
      </w:r>
      <w:r>
        <w:rPr/>
        <w:tab/>
        <w:tab/>
        <w:tab/>
        <w:tab/>
      </w:r>
    </w:p>
    <w:p>
      <w:pPr>
        <w:pStyle w:val="Normal"/>
        <w:spacing w:before="0" w:after="0"/>
        <w:rPr/>
      </w:pPr>
      <w:r>
        <w:rPr/>
        <w:t>charakteristické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1"/>
        <w:gridCol w:w="1700"/>
        <w:gridCol w:w="1418"/>
        <w:gridCol w:w="2776"/>
      </w:tblGrid>
      <w:tr>
        <w:trPr>
          <w:cantSplit w:val="false"/>
        </w:trPr>
        <w:tc>
          <w:tcPr>
            <w:tcW w:w="36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Parametr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Metoda – zdroj - poznámka</w:t>
            </w:r>
          </w:p>
        </w:tc>
      </w:tr>
      <w:tr>
        <w:trPr>
          <w:cantSplit w:val="false"/>
        </w:trPr>
        <w:tc>
          <w:tcPr>
            <w:tcW w:w="36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pH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6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Bod tání/zmrznutí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Žádné údaje nejsou dostupné.</w:t>
            </w:r>
          </w:p>
        </w:tc>
      </w:tr>
      <w:tr>
        <w:trPr>
          <w:cantSplit w:val="false"/>
        </w:trPr>
        <w:tc>
          <w:tcPr>
            <w:tcW w:w="36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Počáteční bod varu a rozsah varu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Žádné údaje nejsou dostupné.</w:t>
            </w:r>
          </w:p>
        </w:tc>
      </w:tr>
      <w:tr>
        <w:trPr>
          <w:cantSplit w:val="false"/>
        </w:trPr>
        <w:tc>
          <w:tcPr>
            <w:tcW w:w="36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Bod vzplanutí (°C)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&gt;63°C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6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Míra odpařování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Žádné údaje nejsou dostupné.</w:t>
            </w:r>
          </w:p>
        </w:tc>
      </w:tr>
      <w:tr>
        <w:trPr>
          <w:cantSplit w:val="false"/>
        </w:trPr>
        <w:tc>
          <w:tcPr>
            <w:tcW w:w="36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Hořlavé pevné látky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Žádné údaje nejsou dostupné.</w:t>
            </w:r>
          </w:p>
        </w:tc>
      </w:tr>
      <w:tr>
        <w:trPr>
          <w:cantSplit w:val="false"/>
        </w:trPr>
        <w:tc>
          <w:tcPr>
            <w:tcW w:w="36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Hořlavé aerosoly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Žádné údaje nejsou dostupné.</w:t>
            </w:r>
          </w:p>
        </w:tc>
      </w:tr>
      <w:tr>
        <w:trPr>
          <w:cantSplit w:val="false"/>
        </w:trPr>
        <w:tc>
          <w:tcPr>
            <w:tcW w:w="36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Horní hranice výbušnosti (% objemu)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Žádné údaje nejsou dostupné.</w:t>
            </w:r>
          </w:p>
        </w:tc>
      </w:tr>
      <w:tr>
        <w:trPr>
          <w:cantSplit w:val="false"/>
        </w:trPr>
        <w:tc>
          <w:tcPr>
            <w:tcW w:w="36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Dolní hranice výbušnosti (% objemu)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Žádné údaje nejsou dostupné.</w:t>
            </w:r>
          </w:p>
        </w:tc>
      </w:tr>
      <w:tr>
        <w:trPr>
          <w:cantSplit w:val="false"/>
        </w:trPr>
        <w:tc>
          <w:tcPr>
            <w:tcW w:w="36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Tenze výparů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Žádné údaje nejsou dostupné.</w:t>
            </w:r>
          </w:p>
        </w:tc>
      </w:tr>
      <w:tr>
        <w:trPr>
          <w:cantSplit w:val="false"/>
        </w:trPr>
        <w:tc>
          <w:tcPr>
            <w:tcW w:w="36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Hustota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1,01 g/cm³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Při °C: 20°C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6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Hustota výparů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Žádné údaje nejsou dostupné.</w:t>
            </w:r>
          </w:p>
        </w:tc>
      </w:tr>
      <w:tr>
        <w:trPr>
          <w:cantSplit w:val="false"/>
        </w:trPr>
        <w:tc>
          <w:tcPr>
            <w:tcW w:w="36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Rozpustnost v tucích (g/l)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Žádné údaje nejsou dostupné.</w:t>
            </w:r>
          </w:p>
        </w:tc>
      </w:tr>
      <w:tr>
        <w:trPr>
          <w:cantSplit w:val="false"/>
        </w:trPr>
        <w:tc>
          <w:tcPr>
            <w:tcW w:w="36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Rozpustnost ve vodě (g/l)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Zcela rozpustný.</w:t>
            </w:r>
          </w:p>
        </w:tc>
      </w:tr>
      <w:tr>
        <w:trPr>
          <w:cantSplit w:val="false"/>
        </w:trPr>
        <w:tc>
          <w:tcPr>
            <w:tcW w:w="36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Rozpustný v (g/l)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Žádné údaje nejsou dostupné.</w:t>
            </w:r>
          </w:p>
        </w:tc>
      </w:tr>
      <w:tr>
        <w:trPr>
          <w:cantSplit w:val="false"/>
        </w:trPr>
        <w:tc>
          <w:tcPr>
            <w:tcW w:w="36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Koeficient segregace: n-oktanol/voda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Žádné údaje nejsou dostupné.</w:t>
            </w:r>
          </w:p>
        </w:tc>
      </w:tr>
      <w:tr>
        <w:trPr>
          <w:cantSplit w:val="false"/>
        </w:trPr>
        <w:tc>
          <w:tcPr>
            <w:tcW w:w="36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Teplota samovznícení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Žádné údaje nejsou dostupné.</w:t>
            </w:r>
          </w:p>
        </w:tc>
      </w:tr>
      <w:tr>
        <w:trPr>
          <w:cantSplit w:val="false"/>
        </w:trPr>
        <w:tc>
          <w:tcPr>
            <w:tcW w:w="36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Teplota rozkladu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Žádné údaje nejsou dostupné.</w:t>
            </w:r>
          </w:p>
        </w:tc>
      </w:tr>
      <w:tr>
        <w:trPr>
          <w:cantSplit w:val="false"/>
        </w:trPr>
        <w:tc>
          <w:tcPr>
            <w:tcW w:w="36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Výbušnost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Žádné údaje nejsou dostupné.</w:t>
            </w:r>
          </w:p>
        </w:tc>
      </w:tr>
      <w:tr>
        <w:trPr>
          <w:cantSplit w:val="false"/>
        </w:trPr>
        <w:tc>
          <w:tcPr>
            <w:tcW w:w="36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Oxidující plyny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Žádné údaje nejsou dostupné.</w:t>
            </w:r>
          </w:p>
        </w:tc>
      </w:tr>
      <w:tr>
        <w:trPr>
          <w:cantSplit w:val="false"/>
        </w:trPr>
        <w:tc>
          <w:tcPr>
            <w:tcW w:w="36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Oxidující tekutiny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Žádné údaje nejsou dostupné.</w:t>
            </w:r>
          </w:p>
        </w:tc>
      </w:tr>
      <w:tr>
        <w:trPr>
          <w:cantSplit w:val="false"/>
        </w:trPr>
        <w:tc>
          <w:tcPr>
            <w:tcW w:w="36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Oxidující pevné látky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Žádné údaje nejsou dostupné.</w:t>
            </w:r>
          </w:p>
        </w:tc>
      </w:tr>
      <w:tr>
        <w:trPr>
          <w:cantSplit w:val="false"/>
        </w:trPr>
        <w:tc>
          <w:tcPr>
            <w:tcW w:w="36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Dynamická viskozita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90 mPa*s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Při °C: 25°C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Newton.</w:t>
            </w:r>
          </w:p>
        </w:tc>
      </w:tr>
      <w:tr>
        <w:trPr>
          <w:cantSplit w:val="false"/>
        </w:trPr>
        <w:tc>
          <w:tcPr>
            <w:tcW w:w="36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Doba toku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Žádné údaje nejsou dostupné.</w:t>
            </w:r>
          </w:p>
        </w:tc>
      </w:tr>
      <w:tr>
        <w:trPr>
          <w:cantSplit w:val="false"/>
        </w:trPr>
        <w:tc>
          <w:tcPr>
            <w:tcW w:w="36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Kinematická viskozita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Žádné údaje nejsou dostupné.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</w:rPr>
      </w:pPr>
      <w:r>
        <w:rPr>
          <w:b/>
        </w:rPr>
        <w:t>9.2 Další bezpečnostní informace</w:t>
      </w:r>
    </w:p>
    <w:p>
      <w:pPr>
        <w:pStyle w:val="Normal"/>
        <w:spacing w:before="0" w:after="0"/>
        <w:rPr/>
      </w:pPr>
      <w:r>
        <w:rPr>
          <w:b/>
        </w:rPr>
        <w:t>Obsah rozpouštědla (%)</w:t>
      </w:r>
      <w:r>
        <w:rPr/>
        <w:t xml:space="preserve"> 2,9 %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</w:rPr>
      </w:pPr>
      <w:r>
        <w:rPr>
          <w:b/>
        </w:rPr>
        <w:t>ČÁST 10:</w:t>
        <w:tab/>
        <w:t>Stabilita a reaktivita</w:t>
      </w:r>
    </w:p>
    <w:p>
      <w:pPr>
        <w:pStyle w:val="Normal"/>
        <w:spacing w:before="0" w:after="0"/>
        <w:rPr>
          <w:b/>
        </w:rPr>
      </w:pPr>
      <w:r>
        <w:rPr>
          <w:b/>
        </w:rPr>
        <w:t>10.1 Reaktivita</w:t>
      </w:r>
    </w:p>
    <w:p>
      <w:pPr>
        <w:pStyle w:val="Normal"/>
        <w:spacing w:before="0" w:after="0"/>
        <w:rPr/>
      </w:pPr>
      <w:r>
        <w:rPr/>
        <w:t>Žádné údaje nejsou dostupné.</w:t>
      </w:r>
    </w:p>
    <w:p>
      <w:pPr>
        <w:pStyle w:val="Normal"/>
        <w:spacing w:before="0" w:after="0"/>
        <w:rPr>
          <w:b/>
        </w:rPr>
      </w:pPr>
      <w:r>
        <w:rPr>
          <w:b/>
        </w:rPr>
        <w:t>10.2 Chemická stabilita</w:t>
      </w:r>
    </w:p>
    <w:p>
      <w:pPr>
        <w:pStyle w:val="Normal"/>
        <w:spacing w:before="0" w:after="0"/>
        <w:rPr/>
      </w:pPr>
      <w:r>
        <w:rPr/>
        <w:t>Žádné údaje nejsou dostupné.</w:t>
      </w:r>
    </w:p>
    <w:p>
      <w:pPr>
        <w:pStyle w:val="Normal"/>
        <w:spacing w:before="0" w:after="0"/>
        <w:rPr>
          <w:b/>
        </w:rPr>
      </w:pPr>
      <w:r>
        <w:rPr>
          <w:b/>
        </w:rPr>
        <w:t>10.3 Možné nebezpečné reakce</w:t>
      </w:r>
    </w:p>
    <w:p>
      <w:pPr>
        <w:pStyle w:val="Normal"/>
        <w:spacing w:before="0" w:after="0"/>
        <w:rPr/>
      </w:pPr>
      <w:r>
        <w:rPr/>
        <w:t>Žádné údaje nejsou dostupné.</w:t>
      </w:r>
    </w:p>
    <w:p>
      <w:pPr>
        <w:pStyle w:val="Normal"/>
        <w:spacing w:before="0" w:after="0"/>
        <w:rPr>
          <w:b/>
        </w:rPr>
      </w:pPr>
      <w:r>
        <w:rPr>
          <w:b/>
        </w:rPr>
        <w:t>10.4 Podmínky, kterým je třeba zabránit</w:t>
      </w:r>
    </w:p>
    <w:p>
      <w:pPr>
        <w:pStyle w:val="Normal"/>
        <w:spacing w:before="0" w:after="0"/>
        <w:rPr/>
      </w:pPr>
      <w:r>
        <w:rPr/>
        <w:t>Žádné údaje nejsou dostupné.</w:t>
      </w:r>
    </w:p>
    <w:p>
      <w:pPr>
        <w:pStyle w:val="Normal"/>
        <w:spacing w:before="0" w:after="0"/>
        <w:rPr>
          <w:b/>
        </w:rPr>
      </w:pPr>
      <w:r>
        <w:rPr>
          <w:b/>
        </w:rPr>
        <w:t>10.5 Nekompatibilní materiály</w:t>
      </w:r>
    </w:p>
    <w:p>
      <w:pPr>
        <w:pStyle w:val="Normal"/>
        <w:spacing w:before="0" w:after="0"/>
        <w:rPr>
          <w:b/>
        </w:rPr>
      </w:pPr>
      <w:r>
        <w:rPr>
          <w:b/>
        </w:rPr>
        <w:t>Materiály, kterým je třeba se vyhnout</w:t>
      </w:r>
    </w:p>
    <w:p>
      <w:pPr>
        <w:pStyle w:val="Normal"/>
        <w:spacing w:before="0" w:after="0"/>
        <w:rPr/>
      </w:pPr>
      <w:r>
        <w:rPr/>
        <w:t>Kyselina.</w:t>
      </w:r>
    </w:p>
    <w:p>
      <w:pPr>
        <w:pStyle w:val="Normal"/>
        <w:spacing w:before="0" w:after="0"/>
        <w:rPr>
          <w:b/>
        </w:rPr>
      </w:pPr>
      <w:r>
        <w:rPr>
          <w:b/>
        </w:rPr>
        <w:t>10.6 Nebezpečné produkty rozkladu</w:t>
      </w:r>
    </w:p>
    <w:p>
      <w:pPr>
        <w:pStyle w:val="Normal"/>
        <w:spacing w:before="0" w:after="0"/>
        <w:rPr/>
      </w:pPr>
      <w:r>
        <w:rPr/>
        <w:t>Žádné údaje nejsou dostupné.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</w:rPr>
      </w:pPr>
      <w:r>
        <w:rPr>
          <w:b/>
        </w:rPr>
        <w:t>ČÁST 11:</w:t>
        <w:tab/>
        <w:t>Toxikologické informace</w:t>
      </w:r>
    </w:p>
    <w:p>
      <w:pPr>
        <w:pStyle w:val="Normal"/>
        <w:spacing w:before="0" w:after="0"/>
        <w:rPr>
          <w:b/>
        </w:rPr>
      </w:pPr>
      <w:r>
        <w:rPr>
          <w:b/>
        </w:rPr>
        <w:t>11.1 Informace o toxikologických účincích</w:t>
      </w:r>
    </w:p>
    <w:p>
      <w:pPr>
        <w:pStyle w:val="Normal"/>
        <w:spacing w:before="0" w:after="0"/>
        <w:rPr>
          <w:b/>
        </w:rPr>
      </w:pPr>
      <w:r>
        <w:rPr>
          <w:b/>
        </w:rPr>
        <w:t>Akutní toxicita</w:t>
      </w:r>
    </w:p>
    <w:p>
      <w:pPr>
        <w:pStyle w:val="Normal"/>
        <w:spacing w:before="0" w:after="0"/>
        <w:rPr>
          <w:b/>
        </w:rPr>
      </w:pPr>
      <w:r>
        <w:rPr>
          <w:b/>
        </w:rPr>
        <w:t>Akutní orální toxicita</w:t>
      </w:r>
    </w:p>
    <w:p>
      <w:pPr>
        <w:pStyle w:val="Normal"/>
        <w:spacing w:before="0" w:after="0"/>
        <w:rPr/>
      </w:pPr>
      <w:r>
        <w:rPr>
          <w:b/>
        </w:rPr>
        <w:tab/>
        <w:t xml:space="preserve">Akutní toxicita, orální </w:t>
      </w:r>
      <w:r>
        <w:rPr/>
        <w:t>879 mg/kg</w:t>
      </w:r>
    </w:p>
    <w:p>
      <w:pPr>
        <w:pStyle w:val="Normal"/>
        <w:spacing w:before="0" w:after="0"/>
        <w:rPr>
          <w:b/>
        </w:rPr>
      </w:pPr>
      <w:r>
        <w:rPr>
          <w:b/>
        </w:rPr>
        <w:tab/>
        <w:t>Účinná dávka</w:t>
      </w:r>
    </w:p>
    <w:p>
      <w:pPr>
        <w:pStyle w:val="Normal"/>
        <w:spacing w:before="0" w:after="0"/>
        <w:ind w:left="0" w:right="0" w:firstLine="708"/>
        <w:rPr/>
      </w:pPr>
      <w:r>
        <w:rPr/>
        <w:t>Vypočtená směs ATE:</w:t>
      </w:r>
    </w:p>
    <w:p>
      <w:pPr>
        <w:pStyle w:val="Normal"/>
        <w:spacing w:before="0" w:after="0"/>
        <w:rPr>
          <w:b/>
        </w:rPr>
      </w:pPr>
      <w:r>
        <w:rPr>
          <w:b/>
        </w:rPr>
        <w:tab/>
        <w:t>Druh:</w:t>
      </w:r>
    </w:p>
    <w:p>
      <w:pPr>
        <w:pStyle w:val="Normal"/>
        <w:spacing w:before="0" w:after="0"/>
        <w:rPr/>
      </w:pPr>
      <w:r>
        <w:rPr/>
        <w:tab/>
        <w:t>Krysa.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</w:rPr>
      </w:pPr>
      <w:r>
        <w:rPr>
          <w:b/>
        </w:rPr>
        <w:t>ČÁST 12:</w:t>
        <w:tab/>
        <w:t>Ekologické informace</w:t>
        <w:tab/>
      </w:r>
    </w:p>
    <w:p>
      <w:pPr>
        <w:pStyle w:val="Normal"/>
        <w:spacing w:before="0" w:after="0"/>
        <w:rPr>
          <w:b/>
        </w:rPr>
      </w:pPr>
      <w:r>
        <w:rPr>
          <w:b/>
        </w:rPr>
        <w:t>12.1 Toxicita</w:t>
      </w:r>
    </w:p>
    <w:p>
      <w:pPr>
        <w:pStyle w:val="Normal"/>
        <w:spacing w:before="0" w:after="0"/>
        <w:rPr>
          <w:b/>
        </w:rPr>
      </w:pPr>
      <w:r>
        <w:rPr>
          <w:b/>
        </w:rPr>
        <w:t>Toxicita pro vodní prostředí</w:t>
      </w:r>
    </w:p>
    <w:p>
      <w:pPr>
        <w:pStyle w:val="Normal"/>
        <w:spacing w:before="0" w:after="0"/>
        <w:rPr/>
      </w:pPr>
      <w:r>
        <w:rPr>
          <w:b/>
        </w:rPr>
        <w:t>Akutní (krátkodobá) toxicita pro korýše</w:t>
      </w:r>
      <w:r>
        <w:rPr/>
        <w:t xml:space="preserve"> 0,14 mg/l</w:t>
      </w:r>
    </w:p>
    <w:p>
      <w:pPr>
        <w:pStyle w:val="Normal"/>
        <w:spacing w:before="0" w:after="0"/>
        <w:rPr>
          <w:b/>
        </w:rPr>
      </w:pPr>
      <w:r>
        <w:rPr>
          <w:b/>
        </w:rPr>
        <w:tab/>
        <w:t>Účinná dávka</w:t>
      </w:r>
    </w:p>
    <w:p>
      <w:pPr>
        <w:pStyle w:val="Normal"/>
        <w:spacing w:before="0" w:after="0"/>
        <w:rPr/>
      </w:pPr>
      <w:r>
        <w:rPr/>
        <w:tab/>
        <w:t>EC50</w:t>
      </w:r>
    </w:p>
    <w:p>
      <w:pPr>
        <w:pStyle w:val="Normal"/>
        <w:spacing w:before="0" w:after="0"/>
        <w:rPr/>
      </w:pPr>
      <w:r>
        <w:rPr/>
        <w:tab/>
      </w:r>
      <w:r>
        <w:rPr>
          <w:b/>
        </w:rPr>
        <w:t>Doba testu</w:t>
      </w:r>
      <w:r>
        <w:rPr/>
        <w:t xml:space="preserve"> 48 hodin</w:t>
      </w:r>
    </w:p>
    <w:p>
      <w:pPr>
        <w:pStyle w:val="Normal"/>
        <w:spacing w:before="0" w:after="0"/>
        <w:rPr>
          <w:b/>
        </w:rPr>
      </w:pPr>
      <w:r>
        <w:rPr/>
        <w:tab/>
      </w:r>
      <w:r>
        <w:rPr>
          <w:b/>
        </w:rPr>
        <w:t>Druh</w:t>
      </w:r>
    </w:p>
    <w:p>
      <w:pPr>
        <w:pStyle w:val="Normal"/>
        <w:spacing w:before="0" w:after="0"/>
        <w:rPr/>
      </w:pPr>
      <w:r>
        <w:rPr/>
        <w:tab/>
        <w:t>Daphnia magna (velká vodní veš)</w:t>
      </w:r>
    </w:p>
    <w:p>
      <w:pPr>
        <w:pStyle w:val="Normal"/>
        <w:spacing w:before="0" w:after="0"/>
        <w:rPr>
          <w:b/>
        </w:rPr>
      </w:pPr>
      <w:r>
        <w:rPr>
          <w:b/>
        </w:rPr>
        <w:tab/>
        <w:t>Výsledek/hodnocení</w:t>
      </w:r>
    </w:p>
    <w:p>
      <w:pPr>
        <w:pStyle w:val="Normal"/>
        <w:spacing w:before="0" w:after="0"/>
        <w:rPr/>
      </w:pPr>
      <w:r>
        <w:rPr/>
        <w:tab/>
        <w:t>Toxický pro dafnie.</w:t>
      </w:r>
    </w:p>
    <w:p>
      <w:pPr>
        <w:pStyle w:val="Normal"/>
        <w:spacing w:before="0" w:after="0"/>
        <w:rPr>
          <w:b/>
        </w:rPr>
      </w:pPr>
      <w:r>
        <w:rPr>
          <w:b/>
        </w:rPr>
        <w:t>12.2 Stálost a odbouratelnost</w:t>
      </w:r>
    </w:p>
    <w:p>
      <w:pPr>
        <w:pStyle w:val="Normal"/>
        <w:spacing w:before="0" w:after="0"/>
        <w:rPr/>
      </w:pPr>
      <w:r>
        <w:rPr/>
        <w:t>Žádné údaje nejsou dostupné.</w:t>
      </w:r>
    </w:p>
    <w:p>
      <w:pPr>
        <w:pStyle w:val="Normal"/>
        <w:spacing w:before="0" w:after="0"/>
        <w:rPr>
          <w:b/>
        </w:rPr>
      </w:pPr>
      <w:r>
        <w:rPr>
          <w:b/>
        </w:rPr>
        <w:t>12.3 Bioakumulativní potenciál</w:t>
      </w:r>
    </w:p>
    <w:p>
      <w:pPr>
        <w:pStyle w:val="Normal"/>
        <w:spacing w:before="0" w:after="0"/>
        <w:rPr/>
      </w:pPr>
      <w:r>
        <w:rPr/>
        <w:t>Žádné údaje nejsou dostupné.</w:t>
      </w:r>
    </w:p>
    <w:p>
      <w:pPr>
        <w:pStyle w:val="Normal"/>
        <w:spacing w:before="0" w:after="0"/>
        <w:rPr>
          <w:b/>
        </w:rPr>
      </w:pPr>
      <w:r>
        <w:rPr>
          <w:b/>
        </w:rPr>
        <w:t>12.4 Mobilita v půdě</w:t>
      </w:r>
    </w:p>
    <w:p>
      <w:pPr>
        <w:pStyle w:val="Normal"/>
        <w:spacing w:before="0" w:after="0"/>
        <w:rPr/>
      </w:pPr>
      <w:r>
        <w:rPr/>
        <w:t>Žádné údaje nejsou dostupné.</w:t>
      </w:r>
    </w:p>
    <w:p>
      <w:pPr>
        <w:pStyle w:val="Normal"/>
        <w:spacing w:before="0" w:after="0"/>
        <w:rPr>
          <w:b/>
        </w:rPr>
      </w:pPr>
      <w:r>
        <w:rPr>
          <w:b/>
        </w:rPr>
        <w:t>12.5 Výsledky hodnocení PBT a vPvB</w:t>
      </w:r>
    </w:p>
    <w:p>
      <w:pPr>
        <w:pStyle w:val="Normal"/>
        <w:spacing w:before="0" w:after="0"/>
        <w:rPr/>
      </w:pPr>
      <w:r>
        <w:rPr/>
        <w:t>Žádné údaje nejsou dostupné.</w:t>
      </w:r>
    </w:p>
    <w:p>
      <w:pPr>
        <w:pStyle w:val="Normal"/>
        <w:spacing w:before="0" w:after="0"/>
        <w:rPr>
          <w:b/>
        </w:rPr>
      </w:pPr>
      <w:r>
        <w:rPr>
          <w:b/>
        </w:rPr>
        <w:t>12.6 Další nepříznivé účinky</w:t>
      </w:r>
    </w:p>
    <w:p>
      <w:pPr>
        <w:pStyle w:val="Normal"/>
        <w:spacing w:before="0" w:after="0"/>
        <w:rPr/>
      </w:pPr>
      <w:r>
        <w:rPr/>
        <w:t>Žádné údaje nejsou dostupné.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</w:rPr>
      </w:pPr>
      <w:r>
        <w:rPr>
          <w:b/>
        </w:rPr>
        <w:t>ČÁST 13:</w:t>
        <w:tab/>
        <w:t>Požadavky na likvidaci</w:t>
        <w:tab/>
      </w:r>
    </w:p>
    <w:p>
      <w:pPr>
        <w:pStyle w:val="Normal"/>
        <w:spacing w:before="0" w:after="0"/>
        <w:rPr>
          <w:b/>
        </w:rPr>
      </w:pPr>
      <w:r>
        <w:rPr>
          <w:b/>
        </w:rPr>
        <w:t>13.1 Metody nakládání s odpadem</w:t>
      </w:r>
    </w:p>
    <w:p>
      <w:pPr>
        <w:pStyle w:val="Normal"/>
        <w:spacing w:before="0" w:after="0"/>
        <w:rPr>
          <w:b/>
        </w:rPr>
      </w:pPr>
      <w:r>
        <w:rPr>
          <w:b/>
        </w:rPr>
        <w:t>Vhodná likvidace/Produkt:</w:t>
      </w:r>
    </w:p>
    <w:p>
      <w:pPr>
        <w:pStyle w:val="Normal"/>
        <w:spacing w:before="0" w:after="0"/>
        <w:rPr/>
      </w:pPr>
      <w:r>
        <w:rPr/>
        <w:t>Zlikvidujte v souladu s oficiálními státními zákony.</w:t>
      </w:r>
    </w:p>
    <w:p>
      <w:pPr>
        <w:pStyle w:val="Normal"/>
        <w:spacing w:before="0" w:after="0"/>
        <w:rPr>
          <w:b/>
        </w:rPr>
      </w:pPr>
      <w:r>
        <w:rPr>
          <w:b/>
        </w:rPr>
        <w:t>Vhodná likvidace/Obal</w:t>
      </w:r>
    </w:p>
    <w:p>
      <w:pPr>
        <w:pStyle w:val="Normal"/>
        <w:spacing w:before="0" w:after="0"/>
        <w:rPr>
          <w:b/>
        </w:rPr>
      </w:pPr>
      <w:r>
        <w:rPr>
          <w:b/>
        </w:rPr>
        <w:t>Kontaminovaný obal:</w:t>
      </w:r>
    </w:p>
    <w:p>
      <w:pPr>
        <w:pStyle w:val="Normal"/>
        <w:spacing w:before="0" w:after="0"/>
        <w:rPr/>
      </w:pPr>
      <w:r>
        <w:rPr/>
        <w:t>Vyčištěné obaly je možné recyklovat.</w:t>
      </w:r>
    </w:p>
    <w:p>
      <w:pPr>
        <w:pStyle w:val="Normal"/>
        <w:spacing w:before="0" w:after="0"/>
        <w:rPr/>
      </w:pPr>
      <w:r>
        <w:rPr/>
        <w:tab/>
      </w:r>
      <w:r>
        <w:rPr>
          <w:b/>
        </w:rPr>
        <w:t>Kód odpadu k produktu</w:t>
      </w:r>
      <w:r>
        <w:rPr/>
        <w:t xml:space="preserve"> 070699</w:t>
      </w:r>
    </w:p>
    <w:p>
      <w:pPr>
        <w:pStyle w:val="Normal"/>
        <w:spacing w:before="0" w:after="0"/>
        <w:rPr/>
      </w:pPr>
      <w:r>
        <w:rPr/>
        <w:tab/>
      </w:r>
      <w:r>
        <w:rPr>
          <w:b/>
        </w:rPr>
        <w:t>Odpady vyžadující speciální sledování</w:t>
      </w:r>
      <w:r>
        <w:rPr/>
        <w:t>: Ne</w:t>
      </w:r>
    </w:p>
    <w:p>
      <w:pPr>
        <w:pStyle w:val="Normal"/>
        <w:spacing w:before="0" w:after="0"/>
        <w:rPr>
          <w:b/>
        </w:rPr>
      </w:pPr>
      <w:r>
        <w:rPr>
          <w:b/>
        </w:rPr>
        <w:tab/>
        <w:t>Název odpadu</w:t>
      </w:r>
    </w:p>
    <w:p>
      <w:pPr>
        <w:pStyle w:val="Normal"/>
        <w:spacing w:before="0" w:after="0"/>
        <w:rPr/>
      </w:pPr>
      <w:r>
        <w:rPr/>
        <w:tab/>
        <w:t>Odpady dále nespecifikované</w:t>
      </w:r>
    </w:p>
    <w:p>
      <w:pPr>
        <w:pStyle w:val="Normal"/>
        <w:spacing w:before="0" w:after="0"/>
        <w:rPr>
          <w:b/>
        </w:rPr>
      </w:pPr>
      <w:r>
        <w:rPr>
          <w:b/>
        </w:rPr>
        <w:t>Poznámka</w:t>
      </w:r>
    </w:p>
    <w:p>
      <w:pPr>
        <w:pStyle w:val="Normal"/>
        <w:spacing w:before="0" w:after="0"/>
        <w:rPr>
          <w:b/>
        </w:rPr>
      </w:pPr>
      <w:r>
        <w:rPr>
          <w:b/>
        </w:rPr>
        <w:t>Další informace</w:t>
      </w:r>
    </w:p>
    <w:p>
      <w:pPr>
        <w:pStyle w:val="Normal"/>
        <w:spacing w:before="0" w:after="0"/>
        <w:rPr/>
      </w:pPr>
      <w:r>
        <w:rPr/>
        <w:t>Zlikvidujte podle vyhlášek.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</w:rPr>
      </w:pPr>
      <w:r>
        <w:rPr>
          <w:b/>
        </w:rPr>
        <w:t>ČÁST 14:</w:t>
        <w:tab/>
        <w:t>Informace pro přepravu</w:t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725"/>
        <w:gridCol w:w="2725"/>
        <w:gridCol w:w="2725"/>
      </w:tblGrid>
      <w:tr>
        <w:trPr>
          <w:cantSplit w:val="false"/>
        </w:trPr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Pozemní přeprava (ADR/RID)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Námořní přeprava (IMDG)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Vzdušná přeprava (ICAO-TI/IATA-DGR)</w:t>
            </w:r>
          </w:p>
        </w:tc>
      </w:tr>
      <w:tr>
        <w:trPr>
          <w:cantSplit w:val="false"/>
        </w:trPr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14.1 Číslo UN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1903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1903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1903</w:t>
            </w:r>
          </w:p>
        </w:tc>
      </w:tr>
      <w:tr>
        <w:trPr>
          <w:cantSplit w:val="false"/>
        </w:trPr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 xml:space="preserve">14.2 Vhodný UN přepravní název 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DEZINFEKČNÍ PROSTŘEDEK, TEKUTINA, ŽÍRAVÁ, N.O.S. (DIOCTYLDIMETHYLAMONIUM CHLORID, KOKOSPROPYLEN DIAMIN GUANIDINIUM DIACETÁT)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DEZINFEKČNÍ PROSTŘEDEK, TEKUTINA, ŽÍRAVÁ, N.O.S. (DIOCTYLDIMETHYLAMONIUM CHLORID, KOKOSPROPYLEN DIAMIN GUANIDINIUM DIACETÁT)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DEZINFEKČNÍ PROSTŘEDEK, TEKUTINA, ŽÍRAVÁ, N.O.S. (DIOCTYLDIMETHYLAMONIUM CHLORID, KOKOSPROPYLEN DIAMIN GUANIDINIUM DIACETÁT)</w:t>
            </w:r>
          </w:p>
        </w:tc>
      </w:tr>
      <w:tr>
        <w:trPr>
          <w:cantSplit w:val="false"/>
        </w:trPr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14.3 Třídy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</w:tr>
      <w:tr>
        <w:trPr>
          <w:cantSplit w:val="false"/>
        </w:trPr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14.4 Obalová skupina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III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III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III</w:t>
            </w:r>
          </w:p>
        </w:tc>
      </w:tr>
      <w:tr>
        <w:trPr>
          <w:cantSplit w:val="false"/>
        </w:trPr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14.5 Nebezpečí pro životní prostředí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Ne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Ne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Ne</w:t>
            </w:r>
          </w:p>
        </w:tc>
      </w:tr>
      <w:tr>
        <w:trPr>
          <w:cantSplit w:val="false"/>
        </w:trPr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14.6 Zvláštní opatření pro uživatele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before="0" w:after="200"/>
              <w:jc w:val="left"/>
              <w:rPr/>
            </w:pPr>
            <w:r>
              <w:rPr/>
              <w:t>nelze použít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before="0" w:after="200"/>
              <w:jc w:val="left"/>
              <w:rPr/>
            </w:pPr>
            <w:r>
              <w:rPr/>
              <w:t>nelze použít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before="0" w:after="200"/>
              <w:jc w:val="left"/>
              <w:rPr/>
            </w:pPr>
            <w:r>
              <w:rPr/>
              <w:t>nelze použít</w:t>
            </w:r>
          </w:p>
        </w:tc>
      </w:tr>
      <w:tr>
        <w:trPr>
          <w:cantSplit w:val="false"/>
        </w:trPr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14.7 Hromadná přeprava podle přílohy II a MARPOL73/78 předpisu IBC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before="0" w:after="200"/>
              <w:jc w:val="left"/>
              <w:rPr/>
            </w:pPr>
            <w:r>
              <w:rPr/>
              <w:t>nelze použít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before="0" w:after="200"/>
              <w:jc w:val="left"/>
              <w:rPr/>
            </w:pPr>
            <w:r>
              <w:rPr/>
              <w:t>nelze použít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before="0" w:after="200"/>
              <w:jc w:val="left"/>
              <w:rPr/>
            </w:pPr>
            <w:r>
              <w:rPr/>
              <w:t>nelze použít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</w:rPr>
      </w:pPr>
      <w:r>
        <w:rPr>
          <w:b/>
        </w:rPr>
        <w:t>Další informace – Pozemní přeprava (ADR/RID)</w:t>
      </w:r>
    </w:p>
    <w:p>
      <w:pPr>
        <w:pStyle w:val="Normal"/>
        <w:spacing w:before="0" w:after="0"/>
        <w:rPr/>
      </w:pPr>
      <w:r>
        <w:rPr>
          <w:b/>
        </w:rPr>
        <w:tab/>
        <w:t>Štítek o nebezpečnosti</w:t>
        <w:tab/>
        <w:tab/>
      </w:r>
      <w:r>
        <w:rPr/>
        <w:t>8</w:t>
      </w:r>
    </w:p>
    <w:p>
      <w:pPr>
        <w:pStyle w:val="Normal"/>
        <w:spacing w:before="0" w:after="0"/>
        <w:ind w:left="0" w:right="0" w:firstLine="708"/>
        <w:rPr/>
      </w:pPr>
      <w:r>
        <w:rPr>
          <w:b/>
        </w:rPr>
        <w:t>Omezené množství (LQ)</w:t>
      </w:r>
      <w:r>
        <w:rPr/>
        <w:tab/>
        <w:t>5 l</w:t>
      </w:r>
    </w:p>
    <w:p>
      <w:pPr>
        <w:pStyle w:val="Normal"/>
        <w:spacing w:before="0" w:after="0"/>
        <w:ind w:left="0" w:right="0" w:firstLine="708"/>
        <w:rPr/>
      </w:pPr>
      <w:r>
        <w:rPr>
          <w:b/>
        </w:rPr>
        <w:t>Číslo pro identifikaci nebezpečí</w:t>
      </w:r>
      <w:r>
        <w:rPr/>
        <w:tab/>
        <w:t>80</w:t>
      </w:r>
    </w:p>
    <w:p>
      <w:pPr>
        <w:pStyle w:val="Normal"/>
        <w:spacing w:before="0" w:after="0"/>
        <w:ind w:left="0" w:right="0" w:firstLine="708"/>
        <w:rPr>
          <w:b/>
        </w:rPr>
      </w:pPr>
      <w:r>
        <w:rPr>
          <w:b/>
        </w:rPr>
        <w:t>(Kemlerovo č.)</w:t>
      </w:r>
    </w:p>
    <w:p>
      <w:pPr>
        <w:pStyle w:val="Normal"/>
        <w:spacing w:before="0" w:after="0"/>
        <w:ind w:left="0" w:right="0" w:firstLine="708"/>
        <w:rPr/>
      </w:pPr>
      <w:r>
        <w:rPr>
          <w:b/>
        </w:rPr>
        <w:t>Kód omezení pro tunely</w:t>
      </w:r>
      <w:r>
        <w:rPr/>
        <w:tab/>
        <w:t>E</w:t>
      </w:r>
    </w:p>
    <w:p>
      <w:pPr>
        <w:pStyle w:val="Normal"/>
        <w:spacing w:before="0" w:after="0"/>
        <w:ind w:left="0" w:right="0" w:firstLine="708"/>
        <w:rPr/>
      </w:pPr>
      <w:r>
        <w:rPr>
          <w:b/>
        </w:rPr>
        <w:t>Přepravní kategorie</w:t>
      </w:r>
      <w:r>
        <w:rPr/>
        <w:tab/>
        <w:tab/>
        <w:t>3</w:t>
      </w:r>
    </w:p>
    <w:p>
      <w:pPr>
        <w:pStyle w:val="Normal"/>
        <w:spacing w:before="0" w:after="0"/>
        <w:rPr>
          <w:b/>
        </w:rPr>
      </w:pPr>
      <w:r>
        <w:rPr>
          <w:b/>
        </w:rPr>
        <w:t>Další informace – Vzdušná přeprava (ICAO-TI/IATA-DGR)</w:t>
      </w:r>
    </w:p>
    <w:p>
      <w:pPr>
        <w:pStyle w:val="Normal"/>
        <w:spacing w:before="0" w:after="0"/>
        <w:ind w:left="0" w:right="0" w:firstLine="708"/>
        <w:rPr/>
      </w:pPr>
      <w:r>
        <w:rPr>
          <w:b/>
        </w:rPr>
        <w:t>Omezené množství (LQ)</w:t>
      </w:r>
      <w:r>
        <w:rPr/>
        <w:tab/>
        <w:t>1</w:t>
      </w:r>
    </w:p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</w:rPr>
      </w:pPr>
      <w:r>
        <w:rPr>
          <w:b/>
        </w:rPr>
        <w:t>ČÁST 15:</w:t>
        <w:tab/>
        <w:t>Informace o předpisech</w:t>
        <w:tab/>
      </w:r>
    </w:p>
    <w:p>
      <w:pPr>
        <w:pStyle w:val="Normal"/>
        <w:spacing w:before="0" w:after="0"/>
        <w:rPr>
          <w:b/>
        </w:rPr>
      </w:pPr>
      <w:r>
        <w:rPr>
          <w:b/>
        </w:rPr>
        <w:t>15.1 Bezpečnost, zdraví a životní prostředí - směrnice / specifické právní předpisy pro látky nebo směsi</w:t>
      </w:r>
    </w:p>
    <w:p>
      <w:pPr>
        <w:pStyle w:val="Normal"/>
        <w:spacing w:before="0" w:after="0"/>
        <w:rPr>
          <w:b/>
        </w:rPr>
      </w:pPr>
      <w:r>
        <w:rPr>
          <w:b/>
        </w:rPr>
        <w:t>Legislativa EU</w:t>
      </w:r>
    </w:p>
    <w:p>
      <w:pPr>
        <w:pStyle w:val="Normal"/>
        <w:spacing w:before="0" w:after="0"/>
        <w:rPr>
          <w:b/>
        </w:rPr>
      </w:pPr>
      <w:r>
        <w:rPr>
          <w:b/>
        </w:rPr>
        <w:t>Další směrnice (EU)</w:t>
      </w:r>
    </w:p>
    <w:p>
      <w:pPr>
        <w:pStyle w:val="Normal"/>
        <w:spacing w:before="0" w:after="0"/>
        <w:rPr>
          <w:b/>
        </w:rPr>
      </w:pPr>
      <w:r>
        <w:rPr>
          <w:b/>
        </w:rPr>
        <w:t>Směrnice 96/82/ES pro kontrolu nad nebezpečím po vážných nehodách s nebezpečnými látkami:</w:t>
      </w:r>
    </w:p>
    <w:p>
      <w:pPr>
        <w:pStyle w:val="Normal"/>
        <w:spacing w:before="0" w:after="0"/>
        <w:rPr/>
      </w:pPr>
      <w:r>
        <w:rPr/>
        <w:tab/>
        <w:t>96/82/EG, dodatek I, část 2: Dodržujte množstevní limity podle R-vět.</w:t>
      </w:r>
    </w:p>
    <w:p>
      <w:pPr>
        <w:pStyle w:val="Normal"/>
        <w:spacing w:before="0" w:after="0"/>
        <w:rPr>
          <w:b/>
        </w:rPr>
      </w:pPr>
      <w:r>
        <w:rPr>
          <w:b/>
        </w:rPr>
        <w:t>Informace podle 1999/13/ES o omezení emisí z těkavých organických sloučenin (směrnice VOC).</w:t>
      </w:r>
    </w:p>
    <w:p>
      <w:pPr>
        <w:pStyle w:val="Normal"/>
        <w:spacing w:before="0" w:after="0"/>
        <w:rPr/>
      </w:pPr>
      <w:r>
        <w:rPr>
          <w:b/>
        </w:rPr>
        <w:tab/>
        <w:t xml:space="preserve">Obsah těkavých organických sloučenin v procentech hmotnosti: </w:t>
      </w:r>
      <w:r>
        <w:rPr/>
        <w:t>2,9 % hmotnosti</w:t>
      </w:r>
    </w:p>
    <w:p>
      <w:pPr>
        <w:pStyle w:val="Normal"/>
        <w:spacing w:before="0" w:after="0"/>
        <w:rPr>
          <w:b/>
        </w:rPr>
      </w:pPr>
      <w:r>
        <w:rPr>
          <w:b/>
        </w:rPr>
        <w:t>Národní předpisy</w:t>
      </w:r>
    </w:p>
    <w:p>
      <w:pPr>
        <w:pStyle w:val="Normal"/>
        <w:spacing w:before="0" w:after="0"/>
        <w:rPr>
          <w:b/>
        </w:rPr>
      </w:pPr>
      <w:r>
        <w:rPr>
          <w:b/>
        </w:rPr>
        <w:t>Německo</w:t>
      </w:r>
    </w:p>
    <w:p>
      <w:pPr>
        <w:pStyle w:val="Normal"/>
        <w:spacing w:before="0" w:after="0"/>
        <w:rPr>
          <w:b/>
        </w:rPr>
      </w:pPr>
      <w:r>
        <w:rPr>
          <w:b/>
        </w:rPr>
        <w:t>Störfallverordnung</w:t>
      </w:r>
    </w:p>
    <w:p>
      <w:pPr>
        <w:pStyle w:val="Normal"/>
        <w:spacing w:before="0" w:after="0"/>
        <w:ind w:left="708" w:right="0" w:hanging="0"/>
        <w:rPr/>
      </w:pPr>
      <w:r>
        <w:rPr>
          <w:b/>
        </w:rPr>
        <w:t>poznámka</w:t>
        <w:br/>
      </w:r>
      <w:r>
        <w:rPr/>
        <w:t>Dodatek I: Dodržujte množstevní limity podle R-vět.</w:t>
      </w:r>
    </w:p>
    <w:p>
      <w:pPr>
        <w:pStyle w:val="Normal"/>
        <w:spacing w:before="0" w:after="0"/>
        <w:rPr>
          <w:b/>
        </w:rPr>
      </w:pPr>
      <w:r>
        <w:rPr>
          <w:b/>
        </w:rPr>
        <w:t>Technické instrukce o kvalitě ovzduší (TA-Luft)</w:t>
      </w:r>
    </w:p>
    <w:p>
      <w:pPr>
        <w:pStyle w:val="Normal"/>
        <w:spacing w:before="0" w:after="0"/>
        <w:ind w:left="0" w:right="0" w:firstLine="708"/>
        <w:rPr/>
      </w:pPr>
      <w:r>
        <w:rPr>
          <w:b/>
        </w:rPr>
        <w:t>hmotnostní podíl v%</w:t>
      </w:r>
      <w:r>
        <w:rPr/>
        <w:t xml:space="preserve"> 2,9% hmotnosti</w:t>
      </w:r>
    </w:p>
    <w:p>
      <w:pPr>
        <w:pStyle w:val="Normal"/>
        <w:spacing w:before="0" w:after="0"/>
        <w:ind w:left="0" w:right="0" w:firstLine="708"/>
        <w:rPr>
          <w:b/>
        </w:rPr>
      </w:pPr>
      <w:r>
        <w:rPr>
          <w:b/>
        </w:rPr>
        <w:t>Číslo</w:t>
      </w:r>
    </w:p>
    <w:p>
      <w:pPr>
        <w:pStyle w:val="Normal"/>
        <w:spacing w:before="0" w:after="0"/>
        <w:ind w:left="0" w:right="0" w:firstLine="708"/>
        <w:rPr/>
      </w:pPr>
      <w:r>
        <w:rPr/>
        <w:t>5.2.5.</w:t>
      </w:r>
    </w:p>
    <w:p>
      <w:pPr>
        <w:pStyle w:val="Normal"/>
        <w:spacing w:before="0" w:after="0"/>
        <w:rPr>
          <w:b/>
        </w:rPr>
      </w:pPr>
      <w:r>
        <w:rPr>
          <w:b/>
        </w:rPr>
        <w:t>Třída nebezpečnosti pro vodu (WGH)</w:t>
      </w:r>
    </w:p>
    <w:p>
      <w:pPr>
        <w:pStyle w:val="Normal"/>
        <w:spacing w:before="0" w:after="0"/>
        <w:rPr/>
      </w:pPr>
      <w:r>
        <w:rPr/>
        <w:tab/>
        <w:t>Ohrožení vody 2 (WGK 2)</w:t>
      </w:r>
    </w:p>
    <w:p>
      <w:pPr>
        <w:pStyle w:val="Normal"/>
        <w:spacing w:before="0" w:after="0"/>
        <w:rPr>
          <w:b/>
        </w:rPr>
      </w:pPr>
      <w:r>
        <w:rPr>
          <w:b/>
        </w:rPr>
        <w:t>15.2 Posouzení chemické bezpečnosti</w:t>
      </w:r>
    </w:p>
    <w:p>
      <w:pPr>
        <w:pStyle w:val="Normal"/>
        <w:spacing w:before="0" w:after="0"/>
        <w:rPr/>
      </w:pPr>
      <w:r>
        <w:rPr/>
        <w:t>Posouzení chemické bezpečnosti látek v tomto přípravku nebylo provedeno.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</w:rPr>
      </w:pPr>
      <w:r>
        <w:rPr>
          <w:b/>
        </w:rPr>
        <w:t xml:space="preserve">ČÁST 16: </w:t>
        <w:tab/>
        <w:t>Další informace</w:t>
        <w:tab/>
        <w:tab/>
        <w:tab/>
      </w:r>
    </w:p>
    <w:p>
      <w:pPr>
        <w:pStyle w:val="Normal"/>
        <w:spacing w:before="0" w:after="0"/>
        <w:rPr>
          <w:b/>
        </w:rPr>
      </w:pPr>
      <w:r>
        <w:rPr>
          <w:b/>
        </w:rPr>
        <w:t>Údaje o změnách</w:t>
      </w:r>
    </w:p>
    <w:p>
      <w:pPr>
        <w:pStyle w:val="Normal"/>
        <w:spacing w:before="0" w:after="0"/>
        <w:rPr/>
      </w:pPr>
      <w:r>
        <w:rPr/>
        <w:t>Sebastian Geiger: na základě EWG1272/2008</w:t>
      </w:r>
    </w:p>
    <w:p>
      <w:pPr>
        <w:pStyle w:val="Normal"/>
        <w:spacing w:before="0" w:after="0"/>
        <w:rPr/>
      </w:pPr>
      <w:r>
        <w:rPr/>
        <w:t>Odstraněny R a S-věty</w:t>
      </w:r>
    </w:p>
    <w:p>
      <w:pPr>
        <w:pStyle w:val="Normal"/>
        <w:spacing w:before="0" w:after="0"/>
        <w:rPr/>
      </w:pPr>
      <w:r>
        <w:rPr>
          <w:b/>
        </w:rPr>
        <w:t>Důležité odkazy na literaturu a zdroje dat</w:t>
        <w:br/>
      </w:r>
      <w:r>
        <w:rPr/>
        <w:t>výše uvedené informace popisují výhradně bezpečnostní požadavky týkající se výrobku a vychází z našich současných znalostí. Tyto informace jsou určeny k tomu, aby vám poradily ohledně bezpečného zacházení s produktem uvedeným v tomto bezpečnostním listu, s jeho skladováním, zpracováním, přepravou a likvidací. Tyto informace nemohou být převedeny na jiné výrobky. V případě smísení produktu s jiným produktem, nebo v případě společného zpracování, nemusí informace v tomto bezpečnostním listu nutně platit i pro nově vytvořený materiál.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before="0" w:after="200"/>
        <w:jc w:val="left"/>
        <w:rPr/>
      </w:pPr>
      <w:r>
        <w:rPr/>
      </w:r>
    </w:p>
    <w:sectPr>
      <w:headerReference w:type="default" r:id="rId7"/>
      <w:type w:val="nextPage"/>
      <w:pgSz w:w="12240" w:h="15840"/>
      <w:pgMar w:left="1417" w:right="1417" w:header="708" w:top="1417" w:footer="0" w:bottom="1417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spacing w:before="0" w:after="0"/>
      <w:rPr>
        <w:b/>
        <w:sz w:val="28"/>
        <w:szCs w:val="28"/>
      </w:rPr>
    </w:pPr>
    <w:r>
      <w:rPr>
        <w:b/>
        <w:sz w:val="28"/>
        <w:szCs w:val="28"/>
      </w:rPr>
      <w:t>METASYS</w:t>
      <w:tab/>
      <w:tab/>
      <w:tab/>
      <w:tab/>
      <w:t>Bezpečnostní záznamový list</w:t>
    </w:r>
  </w:p>
  <w:p>
    <w:pPr>
      <w:pStyle w:val="Normal"/>
      <w:spacing w:before="0" w:after="0"/>
      <w:rPr/>
    </w:pPr>
    <w:r>
      <w:rPr/>
      <w:t>MEDIZINTECHNIK</w:t>
      <w:tab/>
      <w:tab/>
      <w:tab/>
      <w:t>Podle směrnice (ES) 1907/2006 (REACH)</w:t>
    </w:r>
  </w:p>
  <w:p>
    <w:pPr>
      <w:pStyle w:val="Normal"/>
      <w:spacing w:before="0" w:after="0"/>
      <w:ind w:left="2832" w:right="0" w:firstLine="708"/>
      <w:rPr/>
    </w:pPr>
    <w:r>
      <w:rPr/>
      <w:t>GREEN&amp;CLEAN M2 ČERVENÝ</w:t>
    </w:r>
  </w:p>
  <w:p>
    <w:pPr>
      <w:pStyle w:val="Normal"/>
      <w:spacing w:before="0" w:after="0"/>
      <w:ind w:left="2832" w:right="0" w:firstLine="708"/>
      <w:rPr/>
    </w:pPr>
    <w:r>
      <w:rPr/>
      <w:t xml:space="preserve">Datum tisku </w:t>
      <w:tab/>
      <w:tab/>
      <w:t>1. 4. 2016</w:t>
      <w:tab/>
      <w:tab/>
      <w:tab/>
      <w:tab/>
      <w:tab/>
      <w:t>Datum revize</w:t>
      <w:tab/>
      <w:tab/>
      <w:t>18. 3. 2013</w:t>
    </w:r>
  </w:p>
  <w:p>
    <w:pPr>
      <w:pStyle w:val="Normal"/>
      <w:spacing w:before="0" w:after="0"/>
      <w:ind w:left="2832" w:right="0" w:firstLine="708"/>
      <w:rPr/>
    </w:pPr>
    <w:r>
      <w:rPr/>
      <w:t xml:space="preserve">Verze </w:t>
      <w:tab/>
      <w:tab/>
      <w:tab/>
      <w:t>10.1</w:t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iPriority="9" w:unhideWhenUsed="1" w:name="heading 2"/>
    <w:lsdException w:qFormat="1" w:semiHidden="1" w:uiPriority="9" w:unhideWhenUsed="1" w:name="heading 3"/>
    <w:lsdException w:qFormat="1" w:semiHidden="1" w:uiPriority="9" w:unhideWhenUsed="1" w:name="heading 4"/>
    <w:lsdException w:qFormat="1" w:semiHidden="1" w:uiPriority="9" w:unhideWhenUsed="1" w:name="heading 5"/>
    <w:lsdException w:qFormat="1" w:semiHidden="1" w:uiPriority="9" w:unhideWhenUsed="1" w:name="heading 6"/>
    <w:lsdException w:qFormat="1" w:semiHidden="1" w:uiPriority="9" w:unhideWhenUsed="1" w:name="heading 7"/>
    <w:lsdException w:qFormat="1" w:semiHidden="1" w:uiPriority="9" w:unhideWhenUsed="1" w:name="heading 8"/>
    <w:lsdException w:qFormat="1" w:semiHidden="1" w:uiPriority="9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iPriority="39" w:unhideWhenUsed="1" w:name="toc 1"/>
    <w:lsdException w:semiHidden="1" w:uiPriority="39" w:unhideWhenUsed="1" w:name="toc 2"/>
    <w:lsdException w:semiHidden="1" w:uiPriority="39" w:unhideWhenUsed="1" w:name="toc 3"/>
    <w:lsdException w:semiHidden="1" w:uiPriority="39" w:unhideWhenUsed="1" w:name="toc 4"/>
    <w:lsdException w:semiHidden="1" w:uiPriority="39" w:unhideWhenUsed="1" w:name="toc 5"/>
    <w:lsdException w:semiHidden="1" w:uiPriority="39" w:unhideWhenUsed="1" w:name="toc 6"/>
    <w:lsdException w:semiHidden="1" w:uiPriority="39" w:unhideWhenUsed="1" w:name="toc 7"/>
    <w:lsdException w:semiHidden="1" w:uiPriority="39" w:unhideWhenUsed="1" w:name="toc 8"/>
    <w:lsdException w:semiHidden="1" w:uiPriority="39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iPriority="35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iPriority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781ea9"/>
    <w:pPr>
      <w:widowControl/>
      <w:suppressAutoHyphens w:val="true"/>
      <w:bidi w:val="0"/>
      <w:spacing w:before="0" w:after="200" w:lineRule="auto" w:line="276"/>
      <w:jc w:val="left"/>
    </w:pPr>
    <w:rPr>
      <w:rFonts w:ascii="Calibri" w:hAnsi="Calibri" w:eastAsia="Times New Roman" w:cs="Times New Roman"/>
      <w:color w:val="auto"/>
      <w:sz w:val="22"/>
      <w:szCs w:val="22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Hps" w:customStyle="1">
    <w:name w:val="hps"/>
    <w:rsid w:val="0063601b"/>
    <w:basedOn w:val="DefaultParagraphFont"/>
    <w:rPr/>
  </w:style>
  <w:style w:type="character" w:styleId="TextbublinyChar" w:customStyle="1">
    <w:name w:val="Text bubliny Char"/>
    <w:uiPriority w:val="99"/>
    <w:semiHidden/>
    <w:link w:val="Textbubliny"/>
    <w:rsid w:val="0063601b"/>
    <w:basedOn w:val="DefaultParagraphFont"/>
    <w:rPr>
      <w:rFonts w:ascii="Tahoma" w:hAnsi="Tahoma" w:eastAsia="Times New Roman" w:cs="Tahoma"/>
      <w:sz w:val="16"/>
      <w:szCs w:val="16"/>
      <w:lang w:eastAsia="cs-CZ"/>
    </w:rPr>
  </w:style>
  <w:style w:type="character" w:styleId="ZhlavChar" w:customStyle="1">
    <w:name w:val="Záhlaví Char"/>
    <w:uiPriority w:val="99"/>
    <w:semiHidden/>
    <w:link w:val="Zhlav"/>
    <w:rsid w:val="00937206"/>
    <w:basedOn w:val="DefaultParagraphFont"/>
    <w:rPr>
      <w:rFonts w:ascii="Calibri" w:hAnsi="Calibri" w:eastAsia="Times New Roman" w:cs="Times New Roman"/>
      <w:lang w:eastAsia="cs-CZ"/>
    </w:rPr>
  </w:style>
  <w:style w:type="character" w:styleId="ZpatChar" w:customStyle="1">
    <w:name w:val="Zápatí Char"/>
    <w:uiPriority w:val="99"/>
    <w:semiHidden/>
    <w:link w:val="Zpat"/>
    <w:rsid w:val="00937206"/>
    <w:basedOn w:val="DefaultParagraphFont"/>
    <w:rPr>
      <w:rFonts w:ascii="Calibri" w:hAnsi="Calibri" w:eastAsia="Times New Roman" w:cs="Times New Roman"/>
      <w:lang w:eastAsia="cs-CZ"/>
    </w:rPr>
  </w:style>
  <w:style w:type="character" w:styleId="Internetovodkaz">
    <w:name w:val="Internetový odkaz"/>
    <w:uiPriority w:val="99"/>
    <w:unhideWhenUsed/>
    <w:rsid w:val="009b317c"/>
    <w:basedOn w:val="DefaultParagraphFont"/>
    <w:rPr>
      <w:color w:val="0000FF"/>
      <w:u w:val="single"/>
      <w:lang w:val="zxx" w:eastAsia="zxx" w:bidi="zxx"/>
    </w:rPr>
  </w:style>
  <w:style w:type="character" w:styleId="St" w:customStyle="1">
    <w:name w:val="st"/>
    <w:rsid w:val="00a30d46"/>
    <w:basedOn w:val="DefaultParagraphFont"/>
    <w:rPr/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Free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TextbublinyChar"/>
    <w:rsid w:val="0063601b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">
    <w:name w:val="Záhlaví"/>
    <w:uiPriority w:val="99"/>
    <w:semiHidden/>
    <w:unhideWhenUsed/>
    <w:link w:val="ZhlavChar"/>
    <w:rsid w:val="00937206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Zápatí"/>
    <w:uiPriority w:val="99"/>
    <w:semiHidden/>
    <w:unhideWhenUsed/>
    <w:link w:val="ZpatChar"/>
    <w:rsid w:val="00937206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106f92"/>
    <w:pPr>
      <w:spacing w:line="240" w:lineRule="auto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etasys.com/" TargetMode="External"/><Relationship Id="rId3" Type="http://schemas.openxmlformats.org/officeDocument/2006/relationships/image" Target="media/image1.wmf"/><Relationship Id="rId4" Type="http://schemas.openxmlformats.org/officeDocument/2006/relationships/image" Target="media/image2.wmf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2016-08-09T10:50:00Z</dcterms:created>
  <dc:creator>Věra Tautová</dc:creator>
  <dc:language>cs-CZ</dc:language>
  <cp:lastModifiedBy>Helena Winterová</cp:lastModifiedBy>
  <dcterms:modified xsi:type="dcterms:W3CDTF">2016-08-09T10:50:00Z</dcterms:modified>
  <cp:revision>2</cp:revision>
</cp:coreProperties>
</file>